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jc w:val="center"/>
        <w:rPr>
          <w:rFonts w:cs="Times New Roman"/>
        </w:rPr>
      </w:pPr>
      <w:bookmarkStart w:id="0" w:name="_Toc114773836"/>
      <w:r>
        <w:rPr>
          <w:rFonts w:cs="Times New Roman"/>
        </w:rPr>
        <w:t>202</w:t>
      </w:r>
      <w:r>
        <w:rPr>
          <w:rFonts w:hint="eastAsia" w:cs="Times New Roman"/>
          <w:lang w:val="en-US" w:eastAsia="zh-CN"/>
        </w:rPr>
        <w:t>4</w:t>
      </w:r>
      <w:r>
        <w:rPr>
          <w:rFonts w:cs="Times New Roman"/>
        </w:rPr>
        <w:t>年</w:t>
      </w:r>
      <w:r>
        <w:rPr>
          <w:rFonts w:hint="eastAsia" w:cs="Times New Roman"/>
        </w:rPr>
        <w:t>中国石油大学（华东）</w:t>
      </w:r>
      <w:r>
        <w:rPr>
          <w:rFonts w:cs="Times New Roman"/>
        </w:rPr>
        <w:t>国家公派出国留学项目一览表</w:t>
      </w:r>
      <w:bookmarkEnd w:id="0"/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701"/>
        <w:gridCol w:w="1671"/>
        <w:gridCol w:w="776"/>
        <w:gridCol w:w="1060"/>
        <w:gridCol w:w="1985"/>
        <w:gridCol w:w="1276"/>
        <w:gridCol w:w="2976"/>
        <w:gridCol w:w="2694"/>
        <w:gridCol w:w="1134"/>
        <w:gridCol w:w="1559"/>
        <w:gridCol w:w="1559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国家建设高水平大学公派研究生项目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Times New Roman"/>
                <w:bCs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</w:rPr>
              <w:t>留学单位</w:t>
            </w: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可在</w:t>
            </w:r>
            <w:r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国家留学网（www.csc.edu.cn</w:t>
            </w: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项目查询专栏</w:t>
            </w:r>
            <w:r>
              <w:rPr>
                <w:rFonts w:cs="Times New Roman"/>
                <w:bCs/>
                <w:color w:val="000000"/>
                <w:kern w:val="0"/>
                <w:sz w:val="21"/>
                <w:szCs w:val="21"/>
              </w:rPr>
              <w:t>查询</w:t>
            </w: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留学专业覆盖我校大部分专业，选派类型为 攻读博士学位和联合培养博士研究生。选派渠道可选择“个人渠道”或“可利用合作项目”。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二、中国石油大学（华东）创新型国际合作人才培养项目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项目执行时间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资助名额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留学国别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学院外事办公室联系人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联系人联系方式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bookmarkStart w:id="1" w:name="OLE_LINK1" w:colFirst="4" w:colLast="4"/>
            <w:bookmarkStart w:id="2" w:name="OLE_LINK2" w:colFirst="1" w:colLast="1"/>
            <w:bookmarkStart w:id="3" w:name="OLE_LINK11" w:colFirst="2" w:colLast="2"/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地球科学与技术学院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面向碳中和的地球科学创新型人才国际合作培养项目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2024-2026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曹丹平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000000"/>
                <w:szCs w:val="24"/>
                <w:lang w:val="en-US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spacing w:val="-10"/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>博士研究生 2人/年;联合培养博士研究生6 人/年;访问学者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美国;美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大;加拿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大;澳大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利亚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亚利桑那大学;密苏里科技大学;卡尔加里大学;里贾那大学;阿尔伯塔大学;新南威尔士大学（悉尼校区）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地质资源与地质工程;地质学;地球物理学;石油与天然气工程;石油与天然气工程;测绘科学与技术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王齐鸣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wangqm@upc.edu.cn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王柳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fldChar w:fldCharType="begin"/>
            </w:r>
            <w:r>
              <w:rPr>
                <w:rFonts w:cs="Times New Roman"/>
                <w:color w:val="000000"/>
                <w:szCs w:val="24"/>
              </w:rPr>
              <w:instrText xml:space="preserve"> HYPERLINK "mailto:Q20220173@upc.edu.cn" </w:instrText>
            </w:r>
            <w:r>
              <w:rPr>
                <w:rFonts w:cs="Times New Roman"/>
                <w:color w:val="000000"/>
                <w:szCs w:val="24"/>
              </w:rPr>
              <w:fldChar w:fldCharType="separate"/>
            </w:r>
            <w:r>
              <w:rPr>
                <w:rStyle w:val="17"/>
                <w:rFonts w:cs="Times New Roman"/>
                <w:color w:val="000000"/>
                <w:szCs w:val="24"/>
              </w:rPr>
              <w:t>Q20220173@upc.edu.cn</w:t>
            </w:r>
            <w:r>
              <w:rPr>
                <w:rFonts w:cs="Times New Roman"/>
                <w:color w:val="000000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  <w:lang w:val="en-US" w:eastAsia="zh-CN"/>
              </w:rPr>
            </w:pPr>
          </w:p>
          <w:p>
            <w:pPr>
              <w:bidi w:val="0"/>
              <w:ind w:left="0" w:leftChars="0" w:firstLine="0" w:firstLineChars="0"/>
              <w:jc w:val="left"/>
              <w:rPr>
                <w:rFonts w:hint="default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2"/>
                <w:lang w:val="en-US" w:eastAsia="zh-CN" w:bidi="ar-SA"/>
              </w:rPr>
              <w:t>石大山能新能源学院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能源动力与装备创新型人才国际合作培养项目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2024-2026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巩亮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2 人/年;访问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新加坡;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阿拉伯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长国;德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国;美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国;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新加坡南洋理工大学;阿联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酋大学;亥姆霍兹德累斯顿罗森多夫研究中心;艾奥瓦州立大学;内华达大学 - 拉斯维加斯分校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动力工程及工程热物理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王增丽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20170007@upc.edu.cn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王增丽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20170007@upc.edu.cn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海洋与空间信息</w:t>
            </w:r>
            <w:r>
              <w:rPr>
                <w:rFonts w:cs="Times New Roman"/>
                <w:color w:val="00000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z w:val="24"/>
              </w:rPr>
              <w:t>海洋空间信息与智能遥感创新型人才国际合作培养项目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贺凯飞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pacing w:val="-10"/>
                <w:sz w:val="24"/>
              </w:rPr>
              <w:t xml:space="preserve">博士研究生 </w:t>
            </w:r>
            <w:r>
              <w:rPr>
                <w:sz w:val="24"/>
              </w:rPr>
              <w:t>1 人/年;联合培</w:t>
            </w:r>
            <w:r>
              <w:rPr>
                <w:spacing w:val="-11"/>
                <w:sz w:val="24"/>
              </w:rPr>
              <w:t xml:space="preserve">养博士研究生 </w:t>
            </w:r>
            <w:r>
              <w:rPr>
                <w:spacing w:val="-17"/>
                <w:sz w:val="24"/>
              </w:rPr>
              <w:t xml:space="preserve">3 </w:t>
            </w:r>
            <w:r>
              <w:rPr>
                <w:sz w:val="24"/>
              </w:rPr>
              <w:t>人/年;联合培</w:t>
            </w:r>
            <w:r>
              <w:rPr>
                <w:spacing w:val="-11"/>
                <w:sz w:val="24"/>
              </w:rPr>
              <w:t xml:space="preserve">养硕士研究生 </w:t>
            </w:r>
            <w:r>
              <w:rPr>
                <w:spacing w:val="-17"/>
                <w:sz w:val="24"/>
              </w:rPr>
              <w:t xml:space="preserve">1 </w:t>
            </w:r>
            <w:r>
              <w:rPr>
                <w:sz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英国; 英国; 挪威; 澳大利亚; 新西兰; 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埃克斯特大学; 罗伯特戈登大学; 挪威科技大学; 新南威尔士大学 （悉尼校区）; 坎特伯雷大学; 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z w:val="24"/>
              </w:rPr>
              <w:t>测绘科学与技术;信息与通信工程;海洋科学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贺凯飞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fldChar w:fldCharType="begin"/>
            </w:r>
            <w:r>
              <w:instrText xml:space="preserve"> HYPERLINK "mailto:xujianchun@upc.edu.cn" </w:instrText>
            </w:r>
            <w:r>
              <w:fldChar w:fldCharType="separate"/>
            </w:r>
            <w:r>
              <w:rPr>
                <w:rFonts w:hint="eastAsia"/>
                <w:lang w:val="en-US" w:eastAsia="zh-CN"/>
              </w:rPr>
              <w:t>kfhe</w:t>
            </w:r>
            <w:r>
              <w:rPr>
                <w:rFonts w:cs="Times New Roman"/>
                <w:szCs w:val="24"/>
              </w:rPr>
              <w:t>@upc.edu.cn</w:t>
            </w:r>
            <w:r>
              <w:rPr>
                <w:rFonts w:cs="Times New Roman"/>
                <w:szCs w:val="24"/>
              </w:rPr>
              <w:fldChar w:fldCharType="end"/>
            </w:r>
            <w:r>
              <w:rPr>
                <w:rFonts w:hint="eastAsia" w:cs="Times New Roman"/>
                <w:szCs w:val="24"/>
                <w:lang w:val="en-US" w:eastAsia="zh-CN"/>
              </w:rPr>
              <w:t>,86983828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罗偲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luo_cai@upc.edu.cn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经济管理</w:t>
            </w:r>
            <w:r>
              <w:rPr>
                <w:rFonts w:cs="Times New Roman"/>
                <w:color w:val="00000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面向碳中和的能源转型管理创新型人才国际合作培养项目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周鹏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line="244" w:lineRule="auto"/>
              <w:ind w:left="0" w:leftChars="0" w:right="173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联合培养博士研究生 4 人/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z w:val="24"/>
              </w:rPr>
              <w:t>年;访问学者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新加坡; 俄罗斯; 澳大利亚;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丹麦; 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新加坡国立大学; 国立莫斯科罗蒙诺索夫大学;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悉尼科技大学; 南丹麦大学; 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管理科学与工程;应用经济学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</w:p>
          <w:p>
            <w:pPr>
              <w:ind w:firstLine="0" w:firstLineChars="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congw666@upc.edu.cn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王丛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szCs w:val="24"/>
              </w:rPr>
              <w:t>congw666@upc.edu.cn</w:t>
            </w:r>
          </w:p>
        </w:tc>
      </w:tr>
      <w:bookmarkEnd w:id="1"/>
      <w:bookmarkEnd w:id="2"/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bookmarkStart w:id="4" w:name="OLE_LINK3" w:colFirst="1" w:colLast="1"/>
            <w:bookmarkStart w:id="5" w:name="OLE_LINK4" w:colFirst="4" w:colLast="4"/>
            <w:bookmarkStart w:id="6" w:name="OLE_LINK12" w:colFirst="2" w:colLast="2"/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储运与建筑工程学院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能源储运工程创新型人才国际合作培养项目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pacing w:val="-10"/>
                <w:sz w:val="24"/>
              </w:rPr>
              <w:t xml:space="preserve">博士研究生 </w:t>
            </w:r>
            <w:r>
              <w:rPr>
                <w:sz w:val="24"/>
              </w:rPr>
              <w:t>1 人/年;联合培</w:t>
            </w:r>
            <w:r>
              <w:rPr>
                <w:spacing w:val="-11"/>
                <w:sz w:val="24"/>
              </w:rPr>
              <w:t xml:space="preserve">养博士研究生 </w:t>
            </w:r>
            <w:r>
              <w:rPr>
                <w:spacing w:val="-17"/>
                <w:sz w:val="24"/>
              </w:rPr>
              <w:t xml:space="preserve">2 </w:t>
            </w:r>
            <w:r>
              <w:rPr>
                <w:sz w:val="24"/>
              </w:rPr>
              <w:t>人/年;联合培</w:t>
            </w:r>
            <w:r>
              <w:rPr>
                <w:spacing w:val="-11"/>
                <w:sz w:val="24"/>
              </w:rPr>
              <w:t xml:space="preserve">养硕士研究生 </w:t>
            </w:r>
            <w:r>
              <w:rPr>
                <w:spacing w:val="-17"/>
                <w:sz w:val="24"/>
              </w:rPr>
              <w:t xml:space="preserve">1 </w:t>
            </w:r>
            <w:r>
              <w:rPr>
                <w:sz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line="242" w:lineRule="auto"/>
              <w:ind w:left="0" w:leftChars="0" w:right="131"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spacing w:val="-5"/>
                <w:sz w:val="24"/>
              </w:rPr>
              <w:t xml:space="preserve">加拿大; 加拿大; 加拿大; </w:t>
            </w:r>
            <w:r>
              <w:rPr>
                <w:sz w:val="24"/>
              </w:rPr>
              <w:t>澳大利亚;挪威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2"/>
              <w:spacing w:before="170" w:line="244" w:lineRule="auto"/>
              <w:ind w:left="0" w:leftChars="0" w:right="266"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spacing w:val="-3"/>
                <w:sz w:val="24"/>
              </w:rPr>
              <w:t xml:space="preserve">卡尔加里大学; </w:t>
            </w:r>
            <w:r>
              <w:rPr>
                <w:sz w:val="24"/>
              </w:rPr>
              <w:t xml:space="preserve">里贾那大学; </w:t>
            </w:r>
            <w:r>
              <w:rPr>
                <w:spacing w:val="-3"/>
                <w:sz w:val="24"/>
              </w:rPr>
              <w:t xml:space="preserve">阿尔伯塔大学; </w:t>
            </w:r>
            <w:r>
              <w:rPr>
                <w:sz w:val="24"/>
              </w:rPr>
              <w:t>科廷大学;挪威科技大学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sz w:val="24"/>
              </w:rPr>
              <w:t>石油与天然气工程;力学;土木工程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邢潇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xiaoxingupc@outlook.com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董青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86981820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非常规油气与绿色能源开发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创新型人才国际培养项目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00000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杨永飞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3 人/年;高级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研究学者 1 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美国;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英国;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加拿大;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澳大利亚;巴西;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法国;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沙特阿拉伯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德州大学奥斯汀分校;科罗拉多矿业大学;碳酸盐岩油藏国际研究中心;卡尔加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</w:rPr>
              <w:t>里大学;新南威尔士大学（悉尼校区）;伊迪斯科文大学;墨尔本大学;里约热内卢联邦大学;里尔科技大学(里尔第一大学);法赫德国王石油与矿业大学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石油与天然气工程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张磊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"mailto:zhlei@upc.edu.cn"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zhlei@upc.edu.cn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非常规油气钻采化学与智能开发创新型人才国际合作培养项目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戴彩丽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博士研究生1人/年；联合培养博士研究生2人/年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加拿大；法国；美国；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澳大利亚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阿尔伯塔大学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</w:rPr>
              <w:t>休斯敦大学市中心分校;俄克拉荷马大学;阿尔伯塔大学;洛林大学;昆士兰大学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材料科学与工程;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化学工程与技术;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石油与天然气工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程;石油与天然气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/>
              </w:rPr>
              <w:t>工程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袁彬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"mailto:yuanbin@upc.edu.cn"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cs="Times New Roman"/>
                <w:color w:val="auto"/>
                <w:szCs w:val="24"/>
              </w:rPr>
              <w:t>yuanbin@upc.edu.cn</w:t>
            </w:r>
            <w:r>
              <w:rPr>
                <w:rFonts w:cs="Times New Roman"/>
                <w:color w:val="auto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控制科学与工程学院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光学精密工程与智能微系统创新型人才国际合作培养项目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于连栋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2 人/年;访问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学者 1 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美国；韩国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德国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中央大学；克莱姆森大学；韩国科学技术院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FF"/>
                <w:szCs w:val="24"/>
                <w:lang w:val="en-US" w:eastAsia="zh-CN"/>
              </w:rPr>
              <w:t>德国杜伊斯堡埃森大学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仪器科学与技术；</w:t>
            </w:r>
            <w:r>
              <w:rPr>
                <w:rFonts w:hint="eastAsia" w:cs="Times New Roman"/>
                <w:color w:val="auto"/>
                <w:szCs w:val="24"/>
              </w:rPr>
              <w:t>控制科学与工程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陆洋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luyang@upc.edu.cn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田甜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86980053</w:t>
            </w:r>
          </w:p>
        </w:tc>
      </w:tr>
      <w:bookmarkEnd w:id="4"/>
      <w:bookmarkEnd w:id="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化工</w:t>
            </w:r>
            <w:r>
              <w:rPr>
                <w:rFonts w:cs="Times New Roman"/>
                <w:color w:val="auto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生物能源与材料创新型人才国际合作培养项目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cs="Times New Roman"/>
                <w:color w:val="auto"/>
                <w:szCs w:val="24"/>
              </w:rPr>
              <w:t>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auto"/>
                <w:szCs w:val="24"/>
              </w:rPr>
              <w:t>-202</w:t>
            </w:r>
            <w:r>
              <w:rPr>
                <w:rFonts w:hint="eastAsia" w:cs="Times New Roman"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黄方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博士研究生 1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人/年;联合培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养博士研究生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2 人/年;高级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研究学者 1 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hint="eastAsia" w:cs="Times New Roman"/>
                <w:color w:val="auto"/>
                <w:szCs w:val="24"/>
              </w:rPr>
              <w:t>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德国;俄罗斯;英国;西班牙;法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/>
              </w:rPr>
              <w:t>国;美国;日本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康斯特大学;国立莫斯科罗蒙诺索夫大学;利兹大学;加的斯大学;卡昂国立高等工程师学院;华盛顿州立大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/>
              </w:rPr>
              <w:t>学;北陆先端科学技术大学院大学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化学工程与技术；材料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eastAsia="宋体" w:cs="Times New Roman"/>
                <w:color w:val="auto"/>
                <w:szCs w:val="24"/>
                <w:lang w:eastAsia="zh-CN"/>
              </w:rPr>
            </w:pPr>
            <w:r>
              <w:rPr>
                <w:rFonts w:cs="Times New Roman"/>
                <w:color w:val="auto"/>
                <w:szCs w:val="24"/>
              </w:rPr>
              <w:t>科学与工程</w:t>
            </w:r>
            <w:r>
              <w:rPr>
                <w:rFonts w:hint="eastAsia" w:cs="Times New Roman"/>
                <w:color w:val="auto"/>
                <w:szCs w:val="24"/>
                <w:lang w:eastAsia="zh-CN"/>
              </w:rPr>
              <w:t>；生物工程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葛保胜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gebaosheng@upc.edu.cn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zhenliu@upc.edu.cn</w:t>
            </w:r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bookmarkStart w:id="7" w:name="OLE_LINK5" w:colFirst="4" w:colLast="4"/>
            <w:bookmarkStart w:id="8" w:name="OLE_LINK6" w:colFirst="1" w:colLast="1"/>
            <w:bookmarkStart w:id="9" w:name="OLE_LINK13" w:colFirst="2" w:colLast="2"/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深地钻采工程与智能控制创新型人才国际合作培养项目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廖华林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博士研究生1人/年；联合培养博士研究生4人/年；访问学者1人/年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美国、法国、英国、沙特阿拉伯、加拿大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德州大学奥斯汀分校、国立巴黎高等矿业学院、帝国理工学院、法赫德国王石油与矿业大学、卡尔加里大学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石油与天然气工程；控制科学与工程；信息与通信工程；材料科学与工程；石油与天然气工程；控制科学与工程；控制科学与工程；信息与通信工程；材料科学与工程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许玉强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"mailto:xuyuqiang@upc.edu.cn"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xuyuqiang@upc.edu.cn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李静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86983030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地球科学与技术学院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非常规与深层油气勘探创新型人才国际合作培养项目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刘可禹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博士研究生1人/年；联合培养博士研究生4人/年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美国；英国；美国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加拿大；新加坡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德州大学奥斯汀分校；杜伦大学；密苏里科技大学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FF"/>
                <w:szCs w:val="24"/>
                <w:lang w:val="en-US" w:eastAsia="zh-CN"/>
              </w:rPr>
              <w:t>卡尔加里大学；阿尔伯塔大学；新加坡国立大学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地质学；地质资源与地质工程；地质资源与地质工程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刘可禹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"mailto:liukeyu@upc.edu.cn"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liukeyu@upc.edu.cn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王柳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fldChar w:fldCharType="begin"/>
            </w:r>
            <w:r>
              <w:rPr>
                <w:rFonts w:cs="Times New Roman"/>
                <w:color w:val="000000"/>
                <w:szCs w:val="24"/>
              </w:rPr>
              <w:instrText xml:space="preserve"> HYPERLINK "mailto:Q20220173@upc.edu.cn" </w:instrText>
            </w:r>
            <w:r>
              <w:rPr>
                <w:rFonts w:cs="Times New Roman"/>
                <w:color w:val="000000"/>
                <w:szCs w:val="24"/>
              </w:rPr>
              <w:fldChar w:fldCharType="separate"/>
            </w:r>
            <w:r>
              <w:rPr>
                <w:rStyle w:val="17"/>
                <w:rFonts w:cs="Times New Roman"/>
                <w:color w:val="000000"/>
                <w:szCs w:val="24"/>
              </w:rPr>
              <w:t>Q20220173@upc.edu.cn</w:t>
            </w:r>
            <w:r>
              <w:rPr>
                <w:rFonts w:cs="Times New Roman"/>
                <w:color w:val="000000"/>
                <w:szCs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化学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化工</w:t>
            </w:r>
            <w:r>
              <w:rPr>
                <w:rFonts w:cs="Times New Roman"/>
                <w:color w:val="00000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化工安全与环保复合型人才国际合作培养项目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刘义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联合培养博士研究生2人年；联合培养硕士研究生1人年；访问学者1人/年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美国；韩国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德州农工大学；延世大学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梨花女子大学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化学工程与技术；安全科学与工程；环境科学与工程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孟亦飞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"mailto:myf213@163.com"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myf213@163.com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zhenliu@upc.edu.cn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化学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化工</w:t>
            </w:r>
            <w:bookmarkStart w:id="17" w:name="_GoBack"/>
            <w:bookmarkEnd w:id="17"/>
            <w:r>
              <w:rPr>
                <w:rFonts w:cs="Times New Roman"/>
                <w:color w:val="00000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能源与环境催化材料创新型人才国际合作培养项目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刘欣梅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联合培养博士研究生3人/年；联合培养硕士研究生1人/年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法国；英国；挪威；瑞典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szCs w:val="24"/>
                <w:lang w:val="en-US" w:eastAsia="zh-CN"/>
              </w:rPr>
              <w:t>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卡昂国立高等工程师学院；里尔大学；曼彻斯特大学；挪威科技大学；瑞典皇家理工学院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；</w:t>
            </w:r>
            <w:r>
              <w:rPr>
                <w:rFonts w:hint="eastAsia" w:cs="Times New Roman"/>
                <w:color w:val="0000FF"/>
                <w:szCs w:val="24"/>
                <w:lang w:val="en-US" w:eastAsia="zh-CN"/>
              </w:rPr>
              <w:t>卡尔加里大学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化学工程与技术；化学工程与技术；化学工程与技术；化学工程与技术；材料科学与工程；化学；化学；化学；环境科学与工程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"mailto:zhenliu@upc.edu.cn"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zhenliu@upc.edu.cn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刘振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zhenliu@upc.edu.cn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1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4</w:t>
            </w:r>
            <w:r>
              <w:rPr>
                <w:rFonts w:cs="Times New Roman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机电工程学院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海洋油气装备技术创新型人才国际合作培养项目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蔡宝平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联合培养博士研究生3人/年；联合培养硕士研究生1人/年；博士后1人/年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挪威、瑞典、日本、加拿大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szCs w:val="24"/>
              </w:rPr>
              <w:t>挪威科技大学、吕勒奥理工大学、东北大学、纽芬兰纪念大学</w:t>
            </w:r>
            <w:r>
              <w:rPr>
                <w:rFonts w:hint="eastAsia" w:cs="Times New Roman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FF"/>
                <w:szCs w:val="24"/>
                <w:lang w:val="en-US" w:eastAsia="zh-CN"/>
              </w:rPr>
              <w:t>阿尔伯塔大学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机械工程；机械工程；机械工程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殷晓康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fldChar w:fldCharType="begin"/>
            </w:r>
            <w:r>
              <w:instrText xml:space="preserve"> HYPERLINK "mailto:xiaokang.yin@hotmail.com" </w:instrText>
            </w:r>
            <w:r>
              <w:fldChar w:fldCharType="separate"/>
            </w:r>
            <w:r>
              <w:rPr>
                <w:rFonts w:cs="Times New Roman"/>
                <w:szCs w:val="24"/>
              </w:rPr>
              <w:t>xiaokang.yin@hotmail.com</w:t>
            </w:r>
            <w:r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霍添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86983312</w:t>
            </w:r>
          </w:p>
        </w:tc>
      </w:tr>
      <w:bookmarkEnd w:id="7"/>
      <w:bookmarkEnd w:id="8"/>
      <w:bookmarkEnd w:id="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中国石油大学（华东）促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  <w:t>进与</w:t>
            </w: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俄乌白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  <w:t>国际合作培养</w:t>
            </w: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项目执行时间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资助名额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留学国别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学院外事办公室联系人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联系人联系方式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bookmarkStart w:id="10" w:name="OLE_LINK7" w:colFirst="4" w:colLast="4"/>
            <w:bookmarkStart w:id="11" w:name="OLE_LINK8" w:colFirst="1" w:colLast="1"/>
            <w:bookmarkStart w:id="12" w:name="OLE_LINK14" w:colFirst="2" w:colLast="2"/>
            <w:bookmarkStart w:id="13" w:name="OLE_LINK10" w:colFirst="2" w:colLast="2"/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地球科学与技术学院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中俄复杂储层油气智能探测国际合作培养项目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kern w:val="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邓少贵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访问学者：1人/年；联培博士：2人/年；联培硕士：10人/年；本科插班生：2人/年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俄罗斯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俄罗斯喀山联邦大学、俄罗斯古勃金大学、俄罗斯彼尔姆国立大学、俄罗斯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彼尔姆国立科研理工大学</w:t>
            </w:r>
            <w:r>
              <w:rPr>
                <w:rFonts w:cs="Times New Roman"/>
                <w:color w:val="000000"/>
                <w:kern w:val="0"/>
                <w:szCs w:val="24"/>
              </w:rPr>
              <w:t>、俄罗斯乌法国立石油技术大学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地质资源与地质工程、地质学、资源勘查工程、勘查技术与工程、地球物理学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邓少贵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dengshg@upc.edu.cn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王柳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Q20220173@upc.edu.cn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4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石油工程学院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中俄石油与天然气工程领域专业人才国际合作培养项目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kern w:val="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黄维安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访问学者：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人/年；联培博士：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人/年；联培硕士：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7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人/年；本科插班生：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6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俄罗斯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俄罗斯古勃金大学、彼尔姆国立科研理工大学、乌法国立石油技术大学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石油与天然气工程、油气井工程、油气田开发工程、海洋油气工程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船舶与海洋工程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钟汉毅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zhonghanyi</w:t>
            </w:r>
            <w:r>
              <w:rPr>
                <w:rFonts w:cs="Times New Roman"/>
                <w:color w:val="000000"/>
                <w:kern w:val="0"/>
                <w:szCs w:val="24"/>
              </w:rPr>
              <w:t>@upc.edu.cn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王晓璞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wxp@upc.edu.cn</w:t>
            </w:r>
          </w:p>
        </w:tc>
      </w:tr>
      <w:bookmarkEnd w:id="10"/>
      <w:bookmarkEnd w:id="11"/>
      <w:bookmarkEnd w:id="1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bookmarkStart w:id="14" w:name="OLE_LINK15" w:colFirst="2" w:colLast="2"/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文法学院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中俄能源政策与法律复合型法治人才国际合作培养项目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3</w:t>
            </w:r>
            <w:r>
              <w:rPr>
                <w:rFonts w:cs="Times New Roman"/>
                <w:color w:val="000000"/>
                <w:kern w:val="0"/>
                <w:szCs w:val="24"/>
              </w:rPr>
              <w:t>-202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王学栋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访问学者：1人/年；联培硕士：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21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人/年；本科插班生：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俄罗斯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喀山联邦大学、别尔哥罗德国立大学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孙增芹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sunzengqin@upc.edu.cn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金光日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86981021</w:t>
            </w:r>
          </w:p>
        </w:tc>
      </w:tr>
      <w:bookmarkEnd w:id="13"/>
      <w:bookmarkEnd w:id="14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四、中国石油大学（华东）国别区域问题研究项目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项目执行时间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资助名额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留学国别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留学单位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留学专业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联络人邮箱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学院外事办公室联系人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Cs w:val="24"/>
              </w:rPr>
              <w:t>联系人联系方式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bookmarkStart w:id="15" w:name="OLE_LINK16" w:colFirst="2" w:colLast="2"/>
            <w:bookmarkStart w:id="16" w:name="OLE_LINK9" w:colFirst="4" w:colLast="4"/>
            <w:r>
              <w:rPr>
                <w:rFonts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外国语学院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中东地区研究人才培养计划项目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2022-2024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郭月琴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访问学者3人/年；攻读博士学位3人/年；联合培养硕士7人/年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以色列、沙特阿拉伯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沙特阿拉伯法赫德国王石油与矿业大学、以色列海法大学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英语、俄语、经管、法学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郭月琴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guo7999@126.com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杨洁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yangjie5323682@upc.edu.cn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外国语学院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俄罗斯与中亚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地区能源文化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研究人才培养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项 目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2023-2025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孙大满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高级研究学者1人/年；</w:t>
            </w:r>
            <w:r>
              <w:rPr>
                <w:rFonts w:cs="Times New Roman"/>
                <w:color w:val="000000"/>
                <w:kern w:val="0"/>
                <w:szCs w:val="24"/>
              </w:rPr>
              <w:t>访问学者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人/年；攻读博士学位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1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人/年；联合培养硕士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5</w:t>
            </w:r>
            <w:r>
              <w:rPr>
                <w:rFonts w:cs="Times New Roman"/>
                <w:color w:val="000000"/>
                <w:kern w:val="0"/>
                <w:szCs w:val="24"/>
              </w:rPr>
              <w:t>人/年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俄罗斯、塔吉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克斯坦、哈萨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克斯坦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" w:line="220" w:lineRule="auto"/>
              <w:ind w:left="45"/>
              <w:rPr>
                <w:rFonts w:cs="Times New Roman"/>
                <w:color w:val="000000"/>
                <w:kern w:val="0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俄罗斯别尔哥罗德国立大学</w:t>
            </w:r>
            <w:r>
              <w:rPr>
                <w:rFonts w:hint="eastAsia" w:ascii="宋体" w:hAnsi="宋体" w:cs="宋体"/>
                <w:spacing w:val="4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俄罗斯喀山联邦大学</w:t>
            </w:r>
            <w:r>
              <w:rPr>
                <w:rFonts w:hint="eastAsia" w:ascii="宋体" w:hAnsi="宋体" w:cs="宋体"/>
                <w:spacing w:val="1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俄罗斯国立古勃金石油天然气大学</w:t>
            </w:r>
            <w:r>
              <w:rPr>
                <w:rFonts w:hint="eastAsia" w:ascii="宋体" w:hAnsi="宋体" w:cs="宋体"/>
                <w:spacing w:val="2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塔吉克斯坦冶金学院</w:t>
            </w:r>
            <w:r>
              <w:rPr>
                <w:rFonts w:hint="eastAsia" w:ascii="宋体" w:hAnsi="宋体" w:cs="宋体"/>
                <w:spacing w:val="1"/>
                <w:sz w:val="25"/>
                <w:szCs w:val="25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哈萨克斯坦哈英科技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大学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俄语、英语、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经济管理</w:t>
            </w:r>
            <w:r>
              <w:rPr>
                <w:rFonts w:cs="Times New Roman"/>
                <w:color w:val="000000"/>
                <w:kern w:val="0"/>
                <w:szCs w:val="24"/>
              </w:rPr>
              <w:t>、法学</w:t>
            </w:r>
            <w:r>
              <w:rPr>
                <w:rFonts w:hint="eastAsia" w:cs="Times New Roman"/>
                <w:color w:val="000000"/>
                <w:kern w:val="0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中文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孙大满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default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dmsun@upc.edu.cn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</w:rPr>
              <w:t>杨洁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color w:val="000000"/>
                <w:kern w:val="0"/>
                <w:szCs w:val="24"/>
              </w:rPr>
              <w:t>yangjie5323682@upc.edu.cn</w:t>
            </w:r>
          </w:p>
        </w:tc>
      </w:tr>
      <w:bookmarkEnd w:id="15"/>
      <w:bookmarkEnd w:id="1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  <w:t>促俄乌白专业人才培养项目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一、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选派类别：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攻读硕士学位研究生：12-36个月（可含1年语言预科资助）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攻读博士学位研究生：24-60个月（可含1年语言预科资助）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重点资助学科、专业领域：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俄乌白三国优势学科专业，包括精密科学、航空航天、机械制造、新材料、石油工程、医学、物理、化学、核能、船舶等理工类专业以及法律、经济、历史、国际关系、社会学、新闻、文学创作等人文社科类专业。艺术类、语言类专业除外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资助方式：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学费、奖学金及一次往返国际旅费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  <w:t>五、赴俄乌白艺术体育项目</w:t>
            </w: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一、</w:t>
            </w:r>
            <w:r>
              <w:rPr>
                <w:rFonts w:hint="eastAsia" w:cs="Times New Roman"/>
                <w:color w:val="000000"/>
                <w:kern w:val="0"/>
                <w:szCs w:val="24"/>
              </w:rPr>
              <w:t>选派类别：攻读硕士学位研究生：24-36个月（可含1年语言预科资助）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二、</w:t>
            </w:r>
            <w:r>
              <w:rPr>
                <w:rFonts w:hint="eastAsia" w:cs="Times New Roman"/>
                <w:color w:val="000000"/>
                <w:kern w:val="0"/>
                <w:szCs w:val="24"/>
              </w:rPr>
              <w:t>重点资助学科、专业领域：音乐、美术、舞蹈、体育类专业，体育类专业重点选派冰雪运动相关专业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cs="Times New Roman"/>
                <w:color w:val="000000"/>
                <w:kern w:val="0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三、</w:t>
            </w:r>
            <w:r>
              <w:rPr>
                <w:rFonts w:hint="eastAsia" w:cs="Times New Roman"/>
                <w:color w:val="000000"/>
                <w:kern w:val="0"/>
                <w:szCs w:val="24"/>
              </w:rPr>
              <w:t>资助方式：学费、奖学金及一次往返国际旅费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000000"/>
                <w:kern w:val="0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both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Cs w:val="24"/>
                <w:lang w:val="en-US" w:eastAsia="zh-CN"/>
              </w:rPr>
              <w:t>六、中俄互换奖学金项目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0"/>
              <w:jc w:val="left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选派对象：在读本科生、研究生。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0"/>
              <w:jc w:val="left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选派规模：根据俄罗斯人文合作署提供的奖学金名额确定。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0"/>
              <w:jc w:val="left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重点资助学科、专业领域：重点资助学科、专业领域为俄语语言文学、俄罗斯研究及其他俄罗斯具有优势的学科专业。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0"/>
              <w:jc w:val="left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11275"/>
              </w:tabs>
              <w:spacing w:line="240" w:lineRule="auto"/>
              <w:ind w:leftChars="0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加拿大Mitacs本科生实习项目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ind w:leftChars="200"/>
              <w:jc w:val="both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jc w:val="left"/>
              <w:rPr>
                <w:rFonts w:hint="eastAsia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录取学生去加拿大各大高校里参与科研实习。申请者处于大学三年级，属于双一流大学并且均分85以上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209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八 高水平人才赴俄乌白支持计划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jc w:val="left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一、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选派类别：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攻读博士学位研究生：24-60个月（可含1年语言预科资助）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（硕士应届毕业生可申请）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联合培养博士研究生：12个月 （博士生可申请）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二、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重点资助学科、专业领域：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俄乌白三国优势学科专业，包括精密科学、航空航天、机械制造、新材料、石油工程、医学、物理、化学、核能、船舶等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俄乌白优势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理工类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专业。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三、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资助方式：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0" w:firstLine="240" w:firstLineChars="100"/>
              <w:jc w:val="both"/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学费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（攻读博士研究生可申请学费资助）</w:t>
            </w:r>
            <w:r>
              <w:rPr>
                <w:rFonts w:hint="default" w:cs="Times New Roman"/>
                <w:color w:val="000000"/>
                <w:kern w:val="0"/>
                <w:szCs w:val="24"/>
                <w:lang w:val="en-US" w:eastAsia="zh-CN"/>
              </w:rPr>
              <w:t>、奖学金及一次往返国际旅费</w:t>
            </w:r>
            <w:r>
              <w:rPr>
                <w:rFonts w:hint="eastAsia" w:cs="Times New Roman"/>
                <w:color w:val="000000"/>
                <w:kern w:val="0"/>
                <w:szCs w:val="24"/>
                <w:lang w:val="en-US" w:eastAsia="zh-CN"/>
              </w:rPr>
              <w:t>。奖学金按照高级访问学者待遇发放。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1275"/>
              </w:tabs>
              <w:spacing w:line="240" w:lineRule="auto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ind w:firstLine="480"/>
      </w:pPr>
    </w:p>
    <w:sectPr>
      <w:headerReference r:id="rId5" w:type="default"/>
      <w:footerReference r:id="rId6" w:type="default"/>
      <w:pgSz w:w="23811" w:h="16838" w:orient="landscape"/>
      <w:pgMar w:top="1418" w:right="1440" w:bottom="1418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8667228"/>
      <w:docPartObj>
        <w:docPartGallery w:val="autotext"/>
      </w:docPartObj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33AF9"/>
    <w:multiLevelType w:val="singleLevel"/>
    <w:tmpl w:val="A3C33A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E9D657"/>
    <w:multiLevelType w:val="singleLevel"/>
    <w:tmpl w:val="C4E9D6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F0A0B1"/>
    <w:multiLevelType w:val="singleLevel"/>
    <w:tmpl w:val="3EF0A0B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hideSpellingErrors/>
  <w:documentProtection w:enforcement="0"/>
  <w:defaultTabStop w:val="420"/>
  <w:autoHyphenation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N2UzN2E2NGExMDVlZjUyYmM0MGVjZjRhMjY3MGEifQ=="/>
    <w:docVar w:name="KSO_WPS_MARK_KEY" w:val="4c6b2275-592b-4976-a314-547890270c21"/>
  </w:docVars>
  <w:rsids>
    <w:rsidRoot w:val="00D3513E"/>
    <w:rsid w:val="000214B5"/>
    <w:rsid w:val="000253FC"/>
    <w:rsid w:val="00036754"/>
    <w:rsid w:val="00057224"/>
    <w:rsid w:val="00080A49"/>
    <w:rsid w:val="000A06B9"/>
    <w:rsid w:val="000C20DC"/>
    <w:rsid w:val="000E0675"/>
    <w:rsid w:val="0012459C"/>
    <w:rsid w:val="00161972"/>
    <w:rsid w:val="0017107A"/>
    <w:rsid w:val="00187B5D"/>
    <w:rsid w:val="001B75A9"/>
    <w:rsid w:val="00203E30"/>
    <w:rsid w:val="00214238"/>
    <w:rsid w:val="002679B8"/>
    <w:rsid w:val="00285A0C"/>
    <w:rsid w:val="00297742"/>
    <w:rsid w:val="002B73D0"/>
    <w:rsid w:val="00305F04"/>
    <w:rsid w:val="003365C6"/>
    <w:rsid w:val="00352EE5"/>
    <w:rsid w:val="00366283"/>
    <w:rsid w:val="0036752B"/>
    <w:rsid w:val="00372CFC"/>
    <w:rsid w:val="00373E62"/>
    <w:rsid w:val="003932EB"/>
    <w:rsid w:val="003A3B48"/>
    <w:rsid w:val="003B6838"/>
    <w:rsid w:val="003B732F"/>
    <w:rsid w:val="003D649A"/>
    <w:rsid w:val="004530EF"/>
    <w:rsid w:val="00474440"/>
    <w:rsid w:val="004C7337"/>
    <w:rsid w:val="004E31F7"/>
    <w:rsid w:val="004E6CF4"/>
    <w:rsid w:val="005170B3"/>
    <w:rsid w:val="0053609F"/>
    <w:rsid w:val="00537F31"/>
    <w:rsid w:val="00553D22"/>
    <w:rsid w:val="005B5812"/>
    <w:rsid w:val="005E5509"/>
    <w:rsid w:val="005F210A"/>
    <w:rsid w:val="005F29AC"/>
    <w:rsid w:val="00600181"/>
    <w:rsid w:val="00615E63"/>
    <w:rsid w:val="00631204"/>
    <w:rsid w:val="00631C86"/>
    <w:rsid w:val="00650EE1"/>
    <w:rsid w:val="00665683"/>
    <w:rsid w:val="006746E4"/>
    <w:rsid w:val="00687FDF"/>
    <w:rsid w:val="006D4CB4"/>
    <w:rsid w:val="006E6484"/>
    <w:rsid w:val="00703BC7"/>
    <w:rsid w:val="0077103D"/>
    <w:rsid w:val="00771A62"/>
    <w:rsid w:val="007A7371"/>
    <w:rsid w:val="007C1888"/>
    <w:rsid w:val="00831DA2"/>
    <w:rsid w:val="00851809"/>
    <w:rsid w:val="0088538F"/>
    <w:rsid w:val="008B01E5"/>
    <w:rsid w:val="008B24A5"/>
    <w:rsid w:val="008D1910"/>
    <w:rsid w:val="008E6FEF"/>
    <w:rsid w:val="00923BE0"/>
    <w:rsid w:val="009242A1"/>
    <w:rsid w:val="0097145F"/>
    <w:rsid w:val="009F52A7"/>
    <w:rsid w:val="00A264A6"/>
    <w:rsid w:val="00A715D7"/>
    <w:rsid w:val="00A773AA"/>
    <w:rsid w:val="00A80786"/>
    <w:rsid w:val="00AB37B8"/>
    <w:rsid w:val="00AC5DE6"/>
    <w:rsid w:val="00AE3EDE"/>
    <w:rsid w:val="00AF6095"/>
    <w:rsid w:val="00B233E8"/>
    <w:rsid w:val="00B5186D"/>
    <w:rsid w:val="00B713BF"/>
    <w:rsid w:val="00B805EC"/>
    <w:rsid w:val="00B82C91"/>
    <w:rsid w:val="00B8482D"/>
    <w:rsid w:val="00BA7E1A"/>
    <w:rsid w:val="00BC49AE"/>
    <w:rsid w:val="00C159E6"/>
    <w:rsid w:val="00C62779"/>
    <w:rsid w:val="00CB4248"/>
    <w:rsid w:val="00CE1D39"/>
    <w:rsid w:val="00CE7356"/>
    <w:rsid w:val="00D06AA2"/>
    <w:rsid w:val="00D3513E"/>
    <w:rsid w:val="00D50471"/>
    <w:rsid w:val="00D519D6"/>
    <w:rsid w:val="00D5379A"/>
    <w:rsid w:val="00D63ADB"/>
    <w:rsid w:val="00D77673"/>
    <w:rsid w:val="00D91FAE"/>
    <w:rsid w:val="00DB5920"/>
    <w:rsid w:val="00E2042F"/>
    <w:rsid w:val="00E22EE5"/>
    <w:rsid w:val="00E57F12"/>
    <w:rsid w:val="00E674CD"/>
    <w:rsid w:val="00E9336F"/>
    <w:rsid w:val="00EA563D"/>
    <w:rsid w:val="00EE09D3"/>
    <w:rsid w:val="00EF0F08"/>
    <w:rsid w:val="00F21ABA"/>
    <w:rsid w:val="00F32131"/>
    <w:rsid w:val="00F757CA"/>
    <w:rsid w:val="00FA2A17"/>
    <w:rsid w:val="00FA363F"/>
    <w:rsid w:val="00FB2872"/>
    <w:rsid w:val="00FB3218"/>
    <w:rsid w:val="00FC21E3"/>
    <w:rsid w:val="00FE6A4D"/>
    <w:rsid w:val="05553205"/>
    <w:rsid w:val="08E81D72"/>
    <w:rsid w:val="0B574BD9"/>
    <w:rsid w:val="0D113780"/>
    <w:rsid w:val="120A5EC5"/>
    <w:rsid w:val="13DB4ACE"/>
    <w:rsid w:val="2ABC0534"/>
    <w:rsid w:val="2C024162"/>
    <w:rsid w:val="2DDE50A1"/>
    <w:rsid w:val="30C03E82"/>
    <w:rsid w:val="34824E27"/>
    <w:rsid w:val="372B733D"/>
    <w:rsid w:val="37FC6707"/>
    <w:rsid w:val="38EF1F3A"/>
    <w:rsid w:val="3B00217F"/>
    <w:rsid w:val="3B562D4D"/>
    <w:rsid w:val="3F873C03"/>
    <w:rsid w:val="43F361E7"/>
    <w:rsid w:val="45DD7344"/>
    <w:rsid w:val="46D07D14"/>
    <w:rsid w:val="479C2C0C"/>
    <w:rsid w:val="47FE4669"/>
    <w:rsid w:val="49BF1C1A"/>
    <w:rsid w:val="4A6E3A0F"/>
    <w:rsid w:val="4F5962E0"/>
    <w:rsid w:val="51642DB1"/>
    <w:rsid w:val="528C35E3"/>
    <w:rsid w:val="576C4662"/>
    <w:rsid w:val="581725F1"/>
    <w:rsid w:val="59951351"/>
    <w:rsid w:val="6DE26EDB"/>
    <w:rsid w:val="78E31885"/>
    <w:rsid w:val="7B5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ind w:firstLine="0" w:firstLineChars="0"/>
      <w:outlineLvl w:val="1"/>
    </w:pPr>
    <w:rPr>
      <w:rFonts w:eastAsia="黑体" w:cstheme="majorBidi"/>
      <w:bCs/>
      <w:szCs w:val="32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ind w:firstLine="0" w:firstLineChars="0"/>
      <w:outlineLvl w:val="2"/>
    </w:pPr>
    <w:rPr>
      <w:rFonts w:ascii="宋体"/>
      <w:bCs/>
      <w:sz w:val="21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3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cs="Times New Roman"/>
      <w:sz w:val="2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12">
    <w:name w:val="annotation subject"/>
    <w:basedOn w:val="5"/>
    <w:next w:val="5"/>
    <w:link w:val="41"/>
    <w:autoRedefine/>
    <w:semiHidden/>
    <w:unhideWhenUsed/>
    <w:qFormat/>
    <w:uiPriority w:val="99"/>
    <w:rPr>
      <w:b/>
      <w:bCs/>
    </w:r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14"/>
    <w:link w:val="3"/>
    <w:autoRedefine/>
    <w:qFormat/>
    <w:uiPriority w:val="9"/>
    <w:rPr>
      <w:rFonts w:ascii="Times New Roman" w:hAnsi="Times New Roman" w:eastAsia="黑体" w:cstheme="majorBidi"/>
      <w:bCs/>
      <w:sz w:val="24"/>
      <w:szCs w:val="32"/>
    </w:rPr>
  </w:style>
  <w:style w:type="character" w:customStyle="1" w:styleId="21">
    <w:name w:val="标题 3 字符"/>
    <w:basedOn w:val="14"/>
    <w:link w:val="4"/>
    <w:autoRedefine/>
    <w:qFormat/>
    <w:uiPriority w:val="9"/>
    <w:rPr>
      <w:rFonts w:ascii="宋体" w:hAnsi="Times New Roman" w:eastAsia="宋体"/>
      <w:bCs/>
      <w:szCs w:val="32"/>
    </w:rPr>
  </w:style>
  <w:style w:type="character" w:customStyle="1" w:styleId="22">
    <w:name w:val="页眉 字符"/>
    <w:basedOn w:val="14"/>
    <w:link w:val="8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7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4">
    <w:name w:val="条目强调"/>
    <w:basedOn w:val="1"/>
    <w:link w:val="25"/>
    <w:autoRedefine/>
    <w:qFormat/>
    <w:uiPriority w:val="0"/>
    <w:pPr>
      <w:ind w:firstLine="480"/>
    </w:pPr>
    <w:rPr>
      <w:b/>
    </w:rPr>
  </w:style>
  <w:style w:type="character" w:customStyle="1" w:styleId="25">
    <w:name w:val="条目强调 字符"/>
    <w:basedOn w:val="14"/>
    <w:link w:val="24"/>
    <w:autoRedefine/>
    <w:qFormat/>
    <w:uiPriority w:val="0"/>
    <w:rPr>
      <w:rFonts w:ascii="Times New Roman" w:hAnsi="Times New Roman" w:eastAsia="宋体"/>
      <w:b/>
      <w:sz w:val="24"/>
    </w:rPr>
  </w:style>
  <w:style w:type="paragraph" w:customStyle="1" w:styleId="26">
    <w:name w:val="p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27">
    <w:name w:val="List Paragraph"/>
    <w:basedOn w:val="1"/>
    <w:autoRedefine/>
    <w:qFormat/>
    <w:uiPriority w:val="34"/>
    <w:pPr>
      <w:ind w:firstLine="420"/>
    </w:pPr>
  </w:style>
  <w:style w:type="paragraph" w:customStyle="1" w:styleId="28">
    <w:name w:val="msonormal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customStyle="1" w:styleId="29">
    <w:name w:val="font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0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3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2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b/>
      <w:bCs/>
      <w:kern w:val="0"/>
      <w:sz w:val="18"/>
      <w:szCs w:val="18"/>
    </w:rPr>
  </w:style>
  <w:style w:type="paragraph" w:customStyle="1" w:styleId="33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Arial" w:hAnsi="Arial" w:cs="Arial"/>
      <w:kern w:val="0"/>
      <w:sz w:val="18"/>
      <w:szCs w:val="18"/>
    </w:rPr>
  </w:style>
  <w:style w:type="paragraph" w:customStyle="1" w:styleId="3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36">
    <w:name w:val="TOC Heading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37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styleId="38">
    <w:name w:val="No Spacing"/>
    <w:link w:val="39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9">
    <w:name w:val="无间隔 字符"/>
    <w:basedOn w:val="14"/>
    <w:link w:val="38"/>
    <w:autoRedefine/>
    <w:qFormat/>
    <w:uiPriority w:val="1"/>
    <w:rPr>
      <w:kern w:val="0"/>
      <w:sz w:val="22"/>
    </w:rPr>
  </w:style>
  <w:style w:type="character" w:customStyle="1" w:styleId="40">
    <w:name w:val="批注文字 字符"/>
    <w:basedOn w:val="14"/>
    <w:link w:val="5"/>
    <w:autoRedefine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41">
    <w:name w:val="批注主题 字符"/>
    <w:basedOn w:val="40"/>
    <w:link w:val="12"/>
    <w:autoRedefine/>
    <w:semiHidden/>
    <w:qFormat/>
    <w:uiPriority w:val="99"/>
    <w:rPr>
      <w:rFonts w:ascii="Times New Roman" w:hAnsi="Times New Roman" w:eastAsia="宋体"/>
      <w:b/>
      <w:bCs/>
      <w:sz w:val="24"/>
    </w:rPr>
  </w:style>
  <w:style w:type="paragraph" w:customStyle="1" w:styleId="42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4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2E5E-7BFC-452B-A873-94E206A57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4025</Words>
  <Characters>4841</Characters>
  <Lines>243</Lines>
  <Paragraphs>68</Paragraphs>
  <TotalTime>129</TotalTime>
  <ScaleCrop>false</ScaleCrop>
  <LinksUpToDate>false</LinksUpToDate>
  <CharactersWithSpaces>4907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2022-09-22T12:42:00Z</dcterms:created>
  <dc:creator>dd</dc:creator>
  <cp:lastModifiedBy>柳丽娜</cp:lastModifiedBy>
  <cp:lastPrinted>2024-02-29T03:26:00Z</cp:lastPrinted>
  <dcterms:modified xsi:type="dcterms:W3CDTF">2024-05-22T02:47:25Z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E4DC21775D9842E4B1EAC639B48E0932</vt:lpwstr>
  </property>
</Properties>
</file>