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02578910"/>
        <w:docPartObj>
          <w:docPartGallery w:val="Cover Pages"/>
          <w:docPartUnique/>
        </w:docPartObj>
      </w:sdtPr>
      <w:sdtEndPr>
        <w:rPr>
          <w:rFonts w:ascii="Microsoft YaHei UI" w:hAnsi="Microsoft YaHei UI"/>
          <w:noProof/>
        </w:rPr>
      </w:sdtEndPr>
      <w:sdtContent>
        <w:p w14:paraId="1769631E" w14:textId="64F60594" w:rsidR="0002680A" w:rsidRDefault="0002680A">
          <w:r>
            <w:rPr>
              <w:noProof/>
            </w:rPr>
            <mc:AlternateContent>
              <mc:Choice Requires="wpg">
                <w:drawing>
                  <wp:anchor distT="0" distB="0" distL="114300" distR="114300" simplePos="0" relativeHeight="251664384" behindDoc="1" locked="0" layoutInCell="1" allowOverlap="1" wp14:anchorId="0E1CF133" wp14:editId="24579D85">
                    <wp:simplePos x="0" y="0"/>
                    <wp:positionH relativeFrom="margin">
                      <wp:posOffset>-507304</wp:posOffset>
                    </wp:positionH>
                    <wp:positionV relativeFrom="page">
                      <wp:posOffset>-12525</wp:posOffset>
                    </wp:positionV>
                    <wp:extent cx="6858000" cy="7302674"/>
                    <wp:effectExtent l="0" t="0" r="1270" b="0"/>
                    <wp:wrapNone/>
                    <wp:docPr id="125" name="组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302674"/>
                              <a:chOff x="0" y="-35325"/>
                              <a:chExt cx="5561330" cy="5404485"/>
                            </a:xfrm>
                          </wpg:grpSpPr>
                          <wps:wsp>
                            <wps:cNvPr id="126" name="任意多边形 10"/>
                            <wps:cNvSpPr>
                              <a:spLocks/>
                            </wps:cNvSpPr>
                            <wps:spPr bwMode="auto">
                              <a:xfrm>
                                <a:off x="0" y="-35325"/>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AE9A260" w14:textId="77777777" w:rsidR="00274902" w:rsidRDefault="0002680A">
                                  <w:pPr>
                                    <w:rPr>
                                      <w:rFonts w:ascii="微软雅黑" w:eastAsia="微软雅黑" w:hAnsi="微软雅黑"/>
                                      <w:b/>
                                      <w:bCs/>
                                      <w:color w:val="FFFFFF" w:themeColor="background1"/>
                                      <w:sz w:val="48"/>
                                      <w:szCs w:val="48"/>
                                    </w:rPr>
                                  </w:pPr>
                                  <w:r w:rsidRPr="000A310D">
                                    <w:rPr>
                                      <w:rFonts w:ascii="微软雅黑" w:eastAsia="微软雅黑" w:hAnsi="微软雅黑" w:hint="eastAsia"/>
                                      <w:b/>
                                      <w:bCs/>
                                      <w:color w:val="FFFFFF" w:themeColor="background1"/>
                                      <w:sz w:val="48"/>
                                      <w:szCs w:val="48"/>
                                    </w:rPr>
                                    <w:t>罗兰大学</w:t>
                                  </w:r>
                                </w:p>
                                <w:p w14:paraId="75D46C06" w14:textId="6B12F84C" w:rsidR="00274902" w:rsidRPr="00274902" w:rsidRDefault="00274902">
                                  <w:pPr>
                                    <w:rPr>
                                      <w:rFonts w:ascii="Times New Roman" w:eastAsia="微软雅黑" w:hAnsi="Times New Roman" w:cs="Times New Roman"/>
                                      <w:b/>
                                      <w:bCs/>
                                      <w:color w:val="FFFFFF" w:themeColor="background1"/>
                                      <w:sz w:val="44"/>
                                      <w:szCs w:val="44"/>
                                    </w:rPr>
                                  </w:pPr>
                                  <w:r w:rsidRPr="00274902">
                                    <w:rPr>
                                      <w:rFonts w:ascii="Times New Roman" w:eastAsia="微软雅黑" w:hAnsi="Times New Roman" w:cs="Times New Roman"/>
                                      <w:b/>
                                      <w:bCs/>
                                      <w:color w:val="FFFFFF" w:themeColor="background1"/>
                                      <w:sz w:val="44"/>
                                      <w:szCs w:val="44"/>
                                    </w:rPr>
                                    <w:t>BUDAPEST SUMMER UNIVERSITY 2026</w:t>
                                  </w:r>
                                </w:p>
                                <w:p w14:paraId="0DC93998" w14:textId="58029329" w:rsidR="0002680A" w:rsidRPr="0002680A" w:rsidRDefault="0002680A">
                                  <w:pPr>
                                    <w:rPr>
                                      <w:rFonts w:ascii="微软雅黑" w:eastAsia="微软雅黑" w:hAnsi="微软雅黑" w:hint="eastAsia"/>
                                      <w:b/>
                                      <w:bCs/>
                                      <w:color w:val="FFFFFF" w:themeColor="background1"/>
                                      <w:sz w:val="52"/>
                                      <w:szCs w:val="52"/>
                                    </w:rPr>
                                  </w:pPr>
                                  <w:r w:rsidRPr="0002680A">
                                    <w:rPr>
                                      <w:rFonts w:ascii="微软雅黑" w:eastAsia="微软雅黑" w:hAnsi="微软雅黑" w:hint="eastAsia"/>
                                      <w:b/>
                                      <w:bCs/>
                                      <w:color w:val="FFFFFF" w:themeColor="background1"/>
                                      <w:sz w:val="52"/>
                                      <w:szCs w:val="52"/>
                                    </w:rPr>
                                    <w:t>可选学术课程详情</w:t>
                                  </w:r>
                                </w:p>
                              </w:txbxContent>
                            </wps:txbx>
                            <wps:bodyPr rot="0" vert="horz" wrap="square" lIns="914400" tIns="1097280" rIns="1097280" bIns="1097280" anchor="b" anchorCtr="0" upright="1">
                              <a:noAutofit/>
                            </wps:bodyPr>
                          </wps:wsp>
                          <wps:wsp>
                            <wps:cNvPr id="127" name="任意多边形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0E1CF133" id="组 125" o:spid="_x0000_s1026" style="position:absolute;margin-left:-39.95pt;margin-top:-1pt;width:540pt;height:575pt;z-index:-251652096;mso-width-percent:1154;mso-position-horizontal-relative:margin;mso-position-vertical-relative:page;mso-width-percent:1154;mso-width-relative:margin" coordorigin=",-353" coordsize="55613,540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">
                    <o:lock v:ext="edit" aspectratio="t"/>
                    <v:shape id="任意多边形 10" o:spid="_x0000_s1027" style="position:absolute;top:-353;width:55575;height:54044;visibility:visible;mso-wrap-style:square;v-text-anchor:bottom" coordsize="720,7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" adj="-11796480,,5400" path="m,c,644,,644,,644v23,6,62,14,113,21c250,685,476,700,720,644v,-27,,-27,,-27c720,,720,,720,,,,,,,e" fillcolor="#133759 [2994]" stroked="f">
                      <v:fill color2="#081828 [2018]" rotate="t" colors="0 #495467;.5 #25374f;1 #051f37"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4AE9A260" w14:textId="77777777" w:rsidR="00274902" w:rsidRDefault="0002680A">
                            <w:pPr>
                              <w:rPr>
                                <w:rFonts w:ascii="微软雅黑" w:eastAsia="微软雅黑" w:hAnsi="微软雅黑"/>
                                <w:b/>
                                <w:bCs/>
                                <w:color w:val="FFFFFF" w:themeColor="background1"/>
                                <w:sz w:val="48"/>
                                <w:szCs w:val="48"/>
                              </w:rPr>
                            </w:pPr>
                            <w:r w:rsidRPr="000A310D">
                              <w:rPr>
                                <w:rFonts w:ascii="微软雅黑" w:eastAsia="微软雅黑" w:hAnsi="微软雅黑" w:hint="eastAsia"/>
                                <w:b/>
                                <w:bCs/>
                                <w:color w:val="FFFFFF" w:themeColor="background1"/>
                                <w:sz w:val="48"/>
                                <w:szCs w:val="48"/>
                              </w:rPr>
                              <w:t>罗兰大学</w:t>
                            </w:r>
                          </w:p>
                          <w:p w14:paraId="75D46C06" w14:textId="6B12F84C" w:rsidR="00274902" w:rsidRPr="00274902" w:rsidRDefault="00274902">
                            <w:pPr>
                              <w:rPr>
                                <w:rFonts w:ascii="Times New Roman" w:eastAsia="微软雅黑" w:hAnsi="Times New Roman" w:cs="Times New Roman"/>
                                <w:b/>
                                <w:bCs/>
                                <w:color w:val="FFFFFF" w:themeColor="background1"/>
                                <w:sz w:val="44"/>
                                <w:szCs w:val="44"/>
                              </w:rPr>
                            </w:pPr>
                            <w:r w:rsidRPr="00274902">
                              <w:rPr>
                                <w:rFonts w:ascii="Times New Roman" w:eastAsia="微软雅黑" w:hAnsi="Times New Roman" w:cs="Times New Roman"/>
                                <w:b/>
                                <w:bCs/>
                                <w:color w:val="FFFFFF" w:themeColor="background1"/>
                                <w:sz w:val="44"/>
                                <w:szCs w:val="44"/>
                              </w:rPr>
                              <w:t>BUDAPEST SUMMER UNIVERSITY 2026</w:t>
                            </w:r>
                          </w:p>
                          <w:p w14:paraId="0DC93998" w14:textId="58029329" w:rsidR="0002680A" w:rsidRPr="0002680A" w:rsidRDefault="0002680A">
                            <w:pPr>
                              <w:rPr>
                                <w:rFonts w:ascii="微软雅黑" w:eastAsia="微软雅黑" w:hAnsi="微软雅黑" w:hint="eastAsia"/>
                                <w:b/>
                                <w:bCs/>
                                <w:color w:val="FFFFFF" w:themeColor="background1"/>
                                <w:sz w:val="52"/>
                                <w:szCs w:val="52"/>
                              </w:rPr>
                            </w:pPr>
                            <w:r w:rsidRPr="0002680A">
                              <w:rPr>
                                <w:rFonts w:ascii="微软雅黑" w:eastAsia="微软雅黑" w:hAnsi="微软雅黑" w:hint="eastAsia"/>
                                <w:b/>
                                <w:bCs/>
                                <w:color w:val="FFFFFF" w:themeColor="background1"/>
                                <w:sz w:val="52"/>
                                <w:szCs w:val="52"/>
                              </w:rPr>
                              <w:t>可选学术课程详情</w:t>
                            </w:r>
                          </w:p>
                        </w:txbxContent>
                      </v:textbox>
                    </v:shape>
                    <v:shape id="任意多边形 11" o:spid="_x0000_s1028" style="position:absolute;left:8763;top:47697;width:46850;height:5099;visibility:visible;mso-wrap-style:square;v-text-anchor:bottom" coordsize="60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&#13;&#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74D45336" w14:textId="30520DB3" w:rsidR="0002680A" w:rsidRPr="0002680A" w:rsidRDefault="00274902">
          <w:pPr>
            <w:widowControl/>
            <w:rPr>
              <w:rFonts w:ascii="Microsoft YaHei UI" w:hAnsi="Microsoft YaHei UI" w:hint="eastAsia"/>
              <w:noProof/>
            </w:rPr>
          </w:pPr>
          <w:r>
            <w:rPr>
              <w:noProof/>
            </w:rPr>
            <mc:AlternateContent>
              <mc:Choice Requires="wps">
                <w:drawing>
                  <wp:anchor distT="0" distB="0" distL="114300" distR="114300" simplePos="0" relativeHeight="251666432" behindDoc="0" locked="0" layoutInCell="1" allowOverlap="1" wp14:anchorId="56E44F3D" wp14:editId="7D322696">
                    <wp:simplePos x="0" y="0"/>
                    <wp:positionH relativeFrom="column">
                      <wp:posOffset>-8154</wp:posOffset>
                    </wp:positionH>
                    <wp:positionV relativeFrom="paragraph">
                      <wp:posOffset>7007860</wp:posOffset>
                    </wp:positionV>
                    <wp:extent cx="5967663" cy="2675689"/>
                    <wp:effectExtent l="0" t="0" r="0" b="0"/>
                    <wp:wrapNone/>
                    <wp:docPr id="988411913" name="文本框 9"/>
                    <wp:cNvGraphicFramePr/>
                    <a:graphic xmlns:a="http://schemas.openxmlformats.org/drawingml/2006/main">
                      <a:graphicData uri="http://schemas.microsoft.com/office/word/2010/wordprocessingShape">
                        <wps:wsp>
                          <wps:cNvSpPr txBox="1"/>
                          <wps:spPr>
                            <a:xfrm>
                              <a:off x="0" y="0"/>
                              <a:ext cx="5967663" cy="2675689"/>
                            </a:xfrm>
                            <a:prstGeom prst="rect">
                              <a:avLst/>
                            </a:prstGeom>
                            <a:noFill/>
                            <a:ln w="6350">
                              <a:noFill/>
                            </a:ln>
                          </wps:spPr>
                          <wps:txbx>
                            <w:txbxContent>
                              <w:p w14:paraId="77FCFFB9" w14:textId="483F0F2C" w:rsidR="00274902" w:rsidRPr="00274902" w:rsidRDefault="00274902" w:rsidP="00274902">
                                <w:pPr>
                                  <w:pStyle w:val="af2"/>
                                  <w:numPr>
                                    <w:ilvl w:val="0"/>
                                    <w:numId w:val="10"/>
                                  </w:numPr>
                                  <w:rPr>
                                    <w:rFonts w:ascii="微软雅黑" w:eastAsia="微软雅黑" w:hAnsi="微软雅黑" w:hint="eastAsia"/>
                                    <w:color w:val="C00000"/>
                                    <w:sz w:val="28"/>
                                    <w:szCs w:val="28"/>
                                  </w:rPr>
                                </w:pPr>
                                <w:r w:rsidRPr="00274902">
                                  <w:rPr>
                                    <w:rFonts w:ascii="微软雅黑" w:eastAsia="微软雅黑" w:hAnsi="微软雅黑" w:hint="eastAsia"/>
                                    <w:color w:val="C00000"/>
                                    <w:sz w:val="28"/>
                                    <w:szCs w:val="28"/>
                                  </w:rPr>
                                  <w:t>1</w:t>
                                </w:r>
                                <w:r w:rsidRPr="00274902">
                                  <w:rPr>
                                    <w:rFonts w:ascii="微软雅黑" w:eastAsia="微软雅黑" w:hAnsi="微软雅黑" w:hint="eastAsia"/>
                                    <w:color w:val="C00000"/>
                                    <w:sz w:val="28"/>
                                    <w:szCs w:val="28"/>
                                  </w:rPr>
                                  <w:t>3</w:t>
                                </w:r>
                                <w:r w:rsidRPr="00274902">
                                  <w:rPr>
                                    <w:rFonts w:ascii="微软雅黑" w:eastAsia="微软雅黑" w:hAnsi="微软雅黑"/>
                                    <w:color w:val="C00000"/>
                                    <w:sz w:val="28"/>
                                    <w:szCs w:val="28"/>
                                  </w:rPr>
                                  <w:t>门课程任选</w:t>
                                </w:r>
                                <w:r w:rsidRPr="00274902">
                                  <w:rPr>
                                    <w:rFonts w:ascii="微软雅黑" w:eastAsia="微软雅黑" w:hAnsi="微软雅黑" w:hint="eastAsia"/>
                                    <w:color w:val="C00000"/>
                                    <w:sz w:val="28"/>
                                    <w:szCs w:val="28"/>
                                  </w:rPr>
                                  <w:t>其一</w:t>
                                </w:r>
                              </w:p>
                              <w:p w14:paraId="6DEE8332" w14:textId="3FEB464E" w:rsidR="00274902" w:rsidRPr="00274902" w:rsidRDefault="00274902" w:rsidP="00274902">
                                <w:pPr>
                                  <w:pStyle w:val="a9"/>
                                  <w:numPr>
                                    <w:ilvl w:val="0"/>
                                    <w:numId w:val="10"/>
                                  </w:numPr>
                                  <w:spacing w:line="240" w:lineRule="auto"/>
                                  <w:rPr>
                                    <w:rFonts w:ascii="微软雅黑" w:eastAsia="微软雅黑" w:hAnsi="微软雅黑"/>
                                    <w:color w:val="243C5B"/>
                                    <w:sz w:val="28"/>
                                    <w:szCs w:val="28"/>
                                  </w:rPr>
                                </w:pPr>
                                <w:r w:rsidRPr="00274902">
                                  <w:rPr>
                                    <w:rFonts w:ascii="微软雅黑" w:eastAsia="微软雅黑" w:hAnsi="微软雅黑" w:hint="eastAsia"/>
                                    <w:color w:val="243C5B"/>
                                    <w:sz w:val="28"/>
                                    <w:szCs w:val="28"/>
                                  </w:rPr>
                                  <w:t>每门课程最低开班人数为</w:t>
                                </w:r>
                                <w:r w:rsidRPr="00274902">
                                  <w:rPr>
                                    <w:rFonts w:ascii="微软雅黑" w:eastAsia="微软雅黑" w:hAnsi="微软雅黑"/>
                                    <w:color w:val="243C5B"/>
                                    <w:sz w:val="28"/>
                                    <w:szCs w:val="28"/>
                                  </w:rPr>
                                  <w:t>15</w:t>
                                </w:r>
                                <w:r w:rsidRPr="00274902">
                                  <w:rPr>
                                    <w:rFonts w:ascii="微软雅黑" w:eastAsia="微软雅黑" w:hAnsi="微软雅黑" w:hint="eastAsia"/>
                                    <w:color w:val="243C5B"/>
                                    <w:sz w:val="28"/>
                                    <w:szCs w:val="28"/>
                                  </w:rPr>
                                  <w:t>人，未达到开班人数的课程将不予开设，相关学生将统一调剂至其他课程。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44F3D" id="_x0000_t202" coordsize="21600,21600" o:spt="202" path="m,l,21600r21600,l21600,xe">
                    <v:stroke joinstyle="miter"/>
                    <v:path gradientshapeok="t" o:connecttype="rect"/>
                  </v:shapetype>
                  <v:shape id="文本框 9" o:spid="_x0000_s1029" type="#_x0000_t202" style="position:absolute;margin-left:-.65pt;margin-top:551.8pt;width:469.9pt;height:21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" filled="f" stroked="f" strokeweight=".5pt">
                    <v:textbox>
                      <w:txbxContent>
                        <w:p w14:paraId="77FCFFB9" w14:textId="483F0F2C" w:rsidR="00274902" w:rsidRPr="00274902" w:rsidRDefault="00274902" w:rsidP="00274902">
                          <w:pPr>
                            <w:pStyle w:val="af2"/>
                            <w:numPr>
                              <w:ilvl w:val="0"/>
                              <w:numId w:val="10"/>
                            </w:numPr>
                            <w:rPr>
                              <w:rFonts w:ascii="微软雅黑" w:eastAsia="微软雅黑" w:hAnsi="微软雅黑" w:hint="eastAsia"/>
                              <w:color w:val="C00000"/>
                              <w:sz w:val="28"/>
                              <w:szCs w:val="28"/>
                            </w:rPr>
                          </w:pPr>
                          <w:r w:rsidRPr="00274902">
                            <w:rPr>
                              <w:rFonts w:ascii="微软雅黑" w:eastAsia="微软雅黑" w:hAnsi="微软雅黑" w:hint="eastAsia"/>
                              <w:color w:val="C00000"/>
                              <w:sz w:val="28"/>
                              <w:szCs w:val="28"/>
                            </w:rPr>
                            <w:t>1</w:t>
                          </w:r>
                          <w:r w:rsidRPr="00274902">
                            <w:rPr>
                              <w:rFonts w:ascii="微软雅黑" w:eastAsia="微软雅黑" w:hAnsi="微软雅黑" w:hint="eastAsia"/>
                              <w:color w:val="C00000"/>
                              <w:sz w:val="28"/>
                              <w:szCs w:val="28"/>
                            </w:rPr>
                            <w:t>3</w:t>
                          </w:r>
                          <w:r w:rsidRPr="00274902">
                            <w:rPr>
                              <w:rFonts w:ascii="微软雅黑" w:eastAsia="微软雅黑" w:hAnsi="微软雅黑"/>
                              <w:color w:val="C00000"/>
                              <w:sz w:val="28"/>
                              <w:szCs w:val="28"/>
                            </w:rPr>
                            <w:t>门课程任选</w:t>
                          </w:r>
                          <w:r w:rsidRPr="00274902">
                            <w:rPr>
                              <w:rFonts w:ascii="微软雅黑" w:eastAsia="微软雅黑" w:hAnsi="微软雅黑" w:hint="eastAsia"/>
                              <w:color w:val="C00000"/>
                              <w:sz w:val="28"/>
                              <w:szCs w:val="28"/>
                            </w:rPr>
                            <w:t>其一</w:t>
                          </w:r>
                        </w:p>
                        <w:p w14:paraId="6DEE8332" w14:textId="3FEB464E" w:rsidR="00274902" w:rsidRPr="00274902" w:rsidRDefault="00274902" w:rsidP="00274902">
                          <w:pPr>
                            <w:pStyle w:val="a9"/>
                            <w:numPr>
                              <w:ilvl w:val="0"/>
                              <w:numId w:val="10"/>
                            </w:numPr>
                            <w:spacing w:line="240" w:lineRule="auto"/>
                            <w:rPr>
                              <w:rFonts w:ascii="微软雅黑" w:eastAsia="微软雅黑" w:hAnsi="微软雅黑"/>
                              <w:color w:val="243C5B"/>
                              <w:sz w:val="28"/>
                              <w:szCs w:val="28"/>
                            </w:rPr>
                          </w:pPr>
                          <w:r w:rsidRPr="00274902">
                            <w:rPr>
                              <w:rFonts w:ascii="微软雅黑" w:eastAsia="微软雅黑" w:hAnsi="微软雅黑" w:hint="eastAsia"/>
                              <w:color w:val="243C5B"/>
                              <w:sz w:val="28"/>
                              <w:szCs w:val="28"/>
                            </w:rPr>
                            <w:t>每门课程最低开班人数为</w:t>
                          </w:r>
                          <w:r w:rsidRPr="00274902">
                            <w:rPr>
                              <w:rFonts w:ascii="微软雅黑" w:eastAsia="微软雅黑" w:hAnsi="微软雅黑"/>
                              <w:color w:val="243C5B"/>
                              <w:sz w:val="28"/>
                              <w:szCs w:val="28"/>
                            </w:rPr>
                            <w:t>15</w:t>
                          </w:r>
                          <w:r w:rsidRPr="00274902">
                            <w:rPr>
                              <w:rFonts w:ascii="微软雅黑" w:eastAsia="微软雅黑" w:hAnsi="微软雅黑" w:hint="eastAsia"/>
                              <w:color w:val="243C5B"/>
                              <w:sz w:val="28"/>
                              <w:szCs w:val="28"/>
                            </w:rPr>
                            <w:t>人，未达到开班人数的课程将不予开设，相关学生将统一调剂至其他课程。</w:t>
                          </w:r>
                        </w:p>
                      </w:txbxContent>
                    </v:textbox>
                  </v:shape>
                </w:pict>
              </mc:Fallback>
            </mc:AlternateContent>
          </w:r>
          <w:r w:rsidR="0002680A">
            <w:rPr>
              <w:noProof/>
            </w:rPr>
            <w:drawing>
              <wp:anchor distT="0" distB="0" distL="114300" distR="114300" simplePos="0" relativeHeight="251665408" behindDoc="0" locked="0" layoutInCell="1" allowOverlap="1" wp14:anchorId="7F264C37" wp14:editId="6EEE2C03">
                <wp:simplePos x="0" y="0"/>
                <wp:positionH relativeFrom="column">
                  <wp:posOffset>403860</wp:posOffset>
                </wp:positionH>
                <wp:positionV relativeFrom="paragraph">
                  <wp:posOffset>19880</wp:posOffset>
                </wp:positionV>
                <wp:extent cx="1828800" cy="3225800"/>
                <wp:effectExtent l="0" t="0" r="0" b="0"/>
                <wp:wrapNone/>
                <wp:docPr id="1806630151" name="图片 7" descr="文本,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30151" name="图片 7" descr="文本, 徽标&#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3225800"/>
                        </a:xfrm>
                        <a:prstGeom prst="rect">
                          <a:avLst/>
                        </a:prstGeom>
                      </pic:spPr>
                    </pic:pic>
                  </a:graphicData>
                </a:graphic>
                <wp14:sizeRelH relativeFrom="page">
                  <wp14:pctWidth>0</wp14:pctWidth>
                </wp14:sizeRelH>
                <wp14:sizeRelV relativeFrom="page">
                  <wp14:pctHeight>0</wp14:pctHeight>
                </wp14:sizeRelV>
              </wp:anchor>
            </w:drawing>
          </w:r>
          <w:r w:rsidR="0002680A">
            <w:rPr>
              <w:rFonts w:ascii="Microsoft YaHei UI" w:hAnsi="Microsoft YaHei UI"/>
              <w:noProof/>
            </w:rPr>
            <w:br w:type="page"/>
          </w:r>
        </w:p>
      </w:sdtContent>
    </w:sdt>
    <w:p w14:paraId="5C12F9F6" w14:textId="77777777" w:rsidR="0002680A" w:rsidRDefault="0002680A">
      <w:pPr>
        <w:rPr>
          <w:rFonts w:ascii="仿宋" w:eastAsia="仿宋" w:hAnsi="仿宋" w:hint="eastAsia"/>
          <w:b/>
          <w:bCs/>
          <w:sz w:val="24"/>
        </w:rPr>
      </w:pPr>
    </w:p>
    <w:p w14:paraId="1548F9F5" w14:textId="21615C96" w:rsidR="0002680A" w:rsidRPr="00D97A1C" w:rsidRDefault="0002680A" w:rsidP="0002680A">
      <w:pPr>
        <w:rPr>
          <w:rFonts w:ascii="微软雅黑" w:eastAsia="微软雅黑" w:hAnsi="微软雅黑" w:hint="eastAsia"/>
          <w:b/>
          <w:bCs/>
          <w:color w:val="D6BB99"/>
          <w:sz w:val="30"/>
          <w:szCs w:val="30"/>
          <w:shd w:val="clear" w:color="auto" w:fill="243C5B"/>
        </w:rPr>
      </w:pPr>
      <w:r w:rsidRPr="0002680A">
        <w:rPr>
          <w:rFonts w:ascii="微软雅黑" w:eastAsia="微软雅黑" w:hAnsi="微软雅黑" w:hint="eastAsia"/>
          <w:b/>
          <w:bCs/>
          <w:color w:val="243C5B"/>
          <w:sz w:val="30"/>
          <w:szCs w:val="30"/>
        </w:rPr>
        <w:t xml:space="preserve">课程1 </w:t>
      </w:r>
      <w:r w:rsidR="00D97A1C" w:rsidRPr="00D97A1C">
        <w:rPr>
          <w:rFonts w:ascii="微软雅黑" w:eastAsia="微软雅黑" w:hAnsi="微软雅黑" w:hint="eastAsia"/>
          <w:b/>
          <w:bCs/>
          <w:sz w:val="32"/>
          <w:szCs w:val="32"/>
          <w:shd w:val="clear" w:color="auto" w:fill="243C5B"/>
        </w:rPr>
        <w:t xml:space="preserve"> </w:t>
      </w:r>
      <w:r w:rsidRPr="00D97A1C">
        <w:rPr>
          <w:rFonts w:ascii="微软雅黑" w:eastAsia="微软雅黑" w:hAnsi="微软雅黑" w:hint="eastAsia"/>
          <w:b/>
          <w:bCs/>
          <w:sz w:val="32"/>
          <w:szCs w:val="32"/>
          <w:shd w:val="clear" w:color="auto" w:fill="243C5B"/>
        </w:rPr>
        <w:t>布达佩斯博物馆探索</w:t>
      </w:r>
      <w:r w:rsidR="00D97A1C" w:rsidRPr="00D97A1C">
        <w:rPr>
          <w:rFonts w:ascii="微软雅黑" w:eastAsia="微软雅黑" w:hAnsi="微软雅黑" w:hint="eastAsia"/>
          <w:b/>
          <w:bCs/>
          <w:sz w:val="32"/>
          <w:szCs w:val="32"/>
          <w:shd w:val="clear" w:color="auto" w:fill="243C5B"/>
        </w:rPr>
        <w:t xml:space="preserve"> </w:t>
      </w:r>
    </w:p>
    <w:p w14:paraId="211F0696" w14:textId="0EB83FF0" w:rsidR="0002680A" w:rsidRPr="0002680A" w:rsidRDefault="0002680A">
      <w:pPr>
        <w:rPr>
          <w:rFonts w:ascii="仿宋" w:eastAsia="仿宋" w:hAnsi="仿宋" w:hint="eastAsia"/>
          <w:b/>
          <w:bCs/>
          <w:sz w:val="24"/>
        </w:rPr>
      </w:pPr>
      <w:r w:rsidRPr="0002680A">
        <w:rPr>
          <w:rFonts w:ascii="仿宋" w:eastAsia="仿宋" w:hAnsi="仿宋" w:hint="eastAsia"/>
          <w:b/>
          <w:bCs/>
          <w:sz w:val="24"/>
        </w:rPr>
        <w:t>课程</w:t>
      </w:r>
      <w:r>
        <w:rPr>
          <w:rFonts w:ascii="仿宋" w:eastAsia="仿宋" w:hAnsi="仿宋" w:hint="eastAsia"/>
          <w:b/>
          <w:bCs/>
          <w:sz w:val="24"/>
        </w:rPr>
        <w:t>概要</w:t>
      </w:r>
    </w:p>
    <w:p w14:paraId="2CF82889"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在这门独具特色的课程中，学员将有机会深入了解布达佩斯的艺术氛围，并探寻博物馆的幕后运作。学员将有机会参观布达佩斯的主要博物馆，不仅了解重要的艺术项目，还能了解艺术领域专业人士的工作。艺术史学家、策展人、展览组织者和艺术推广人员将全程陪伴您开启这段精彩的探索之旅。</w:t>
      </w:r>
    </w:p>
    <w:p w14:paraId="6101C740" w14:textId="701AAD8B" w:rsidR="0002680A" w:rsidRDefault="0002680A" w:rsidP="0002680A">
      <w:pPr>
        <w:ind w:firstLineChars="200" w:firstLine="480"/>
        <w:rPr>
          <w:rFonts w:ascii="仿宋" w:eastAsia="仿宋" w:hAnsi="仿宋"/>
          <w:sz w:val="24"/>
        </w:rPr>
      </w:pPr>
      <w:r w:rsidRPr="0002680A">
        <w:rPr>
          <w:rFonts w:ascii="仿宋" w:eastAsia="仿宋" w:hAnsi="仿宋"/>
          <w:sz w:val="24"/>
        </w:rPr>
        <w:t>美术博物馆、匈牙利国家美术馆、匈牙利国家博物馆、基斯切利博物馆、民族学博物馆和路德维希博物馆的大门将以普通博物馆参观者无法企及的方式向参与者敞开。这门实践性课程的核心在于艺术及其传播。</w:t>
      </w:r>
    </w:p>
    <w:p w14:paraId="20CE79F7" w14:textId="77777777" w:rsidR="0002680A" w:rsidRPr="0002680A" w:rsidRDefault="0002680A" w:rsidP="0002680A">
      <w:pPr>
        <w:ind w:firstLineChars="200" w:firstLine="480"/>
        <w:rPr>
          <w:rFonts w:ascii="仿宋" w:eastAsia="仿宋" w:hAnsi="仿宋" w:hint="eastAsia"/>
          <w:sz w:val="24"/>
        </w:rPr>
      </w:pPr>
    </w:p>
    <w:p w14:paraId="6D8F024B" w14:textId="3D0A1538" w:rsidR="0002680A" w:rsidRDefault="0002680A" w:rsidP="0002680A">
      <w:pPr>
        <w:rPr>
          <w:rFonts w:ascii="仿宋" w:eastAsia="仿宋" w:hAnsi="仿宋"/>
          <w:b/>
          <w:bCs/>
          <w:sz w:val="24"/>
        </w:rPr>
      </w:pPr>
      <w:r w:rsidRPr="0002680A">
        <w:rPr>
          <w:rFonts w:ascii="仿宋" w:eastAsia="仿宋" w:hAnsi="仿宋" w:hint="eastAsia"/>
          <w:b/>
          <w:bCs/>
          <w:sz w:val="24"/>
        </w:rPr>
        <w:t>课程</w:t>
      </w:r>
      <w:r>
        <w:rPr>
          <w:rFonts w:ascii="仿宋" w:eastAsia="仿宋" w:hAnsi="仿宋" w:hint="eastAsia"/>
          <w:b/>
          <w:bCs/>
          <w:sz w:val="24"/>
        </w:rPr>
        <w:t>表</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048"/>
        <w:gridCol w:w="1354"/>
        <w:gridCol w:w="2381"/>
        <w:gridCol w:w="1305"/>
        <w:gridCol w:w="1428"/>
        <w:gridCol w:w="1548"/>
        <w:gridCol w:w="1386"/>
      </w:tblGrid>
      <w:tr w:rsidR="0002680A" w14:paraId="5D65FFF2"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68F86A65"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p>
        </w:tc>
        <w:tc>
          <w:tcPr>
            <w:tcW w:w="1354"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1D168C52" w14:textId="77777777" w:rsidR="0002680A" w:rsidRPr="0002680A" w:rsidRDefault="0002680A" w:rsidP="00B95DCB">
            <w:pPr>
              <w:pStyle w:val="af2"/>
              <w:widowControl/>
              <w:spacing w:beforeAutospacing="0" w:afterAutospacing="0"/>
              <w:jc w:val="center"/>
              <w:rPr>
                <w:rFonts w:ascii="仿宋" w:eastAsia="仿宋" w:hAnsi="仿宋" w:cs="Helvetica" w:hint="eastAsi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21</w:t>
            </w:r>
            <w:r w:rsidRPr="0002680A">
              <w:rPr>
                <w:rFonts w:ascii="仿宋" w:eastAsia="仿宋" w:hAnsi="仿宋" w:cs="Helvetica"/>
                <w:b/>
                <w:bCs/>
                <w:color w:val="D6BB99"/>
                <w:sz w:val="21"/>
                <w:szCs w:val="21"/>
              </w:rPr>
              <w:t>日</w:t>
            </w:r>
          </w:p>
        </w:tc>
        <w:tc>
          <w:tcPr>
            <w:tcW w:w="2381"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0511E149"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22</w:t>
            </w:r>
            <w:r w:rsidRPr="0002680A">
              <w:rPr>
                <w:rFonts w:ascii="仿宋" w:eastAsia="仿宋" w:hAnsi="仿宋" w:cs="Helvetica"/>
                <w:b/>
                <w:bCs/>
                <w:color w:val="D6BB99"/>
                <w:sz w:val="21"/>
                <w:szCs w:val="21"/>
              </w:rPr>
              <w:t>日</w:t>
            </w:r>
          </w:p>
        </w:tc>
        <w:tc>
          <w:tcPr>
            <w:tcW w:w="1305"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19FC698A"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24</w:t>
            </w:r>
            <w:r w:rsidRPr="0002680A">
              <w:rPr>
                <w:rFonts w:ascii="仿宋" w:eastAsia="仿宋" w:hAnsi="仿宋" w:cs="Helvetica"/>
                <w:b/>
                <w:bCs/>
                <w:color w:val="D6BB99"/>
                <w:sz w:val="21"/>
                <w:szCs w:val="21"/>
              </w:rPr>
              <w:t>日</w:t>
            </w:r>
          </w:p>
        </w:tc>
        <w:tc>
          <w:tcPr>
            <w:tcW w:w="1428"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03699992"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28</w:t>
            </w:r>
            <w:r w:rsidRPr="0002680A">
              <w:rPr>
                <w:rFonts w:ascii="仿宋" w:eastAsia="仿宋" w:hAnsi="仿宋" w:cs="Helvetica"/>
                <w:b/>
                <w:bCs/>
                <w:color w:val="D6BB99"/>
                <w:sz w:val="21"/>
                <w:szCs w:val="21"/>
              </w:rPr>
              <w:t>日</w:t>
            </w:r>
          </w:p>
        </w:tc>
        <w:tc>
          <w:tcPr>
            <w:tcW w:w="1548"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05351FA1"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29</w:t>
            </w:r>
            <w:r w:rsidRPr="0002680A">
              <w:rPr>
                <w:rFonts w:ascii="仿宋" w:eastAsia="仿宋" w:hAnsi="仿宋" w:cs="Helvetica"/>
                <w:b/>
                <w:bCs/>
                <w:color w:val="D6BB99"/>
                <w:sz w:val="21"/>
                <w:szCs w:val="21"/>
              </w:rPr>
              <w:t>日</w:t>
            </w:r>
          </w:p>
        </w:tc>
        <w:tc>
          <w:tcPr>
            <w:tcW w:w="1386"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620B0FB2"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31</w:t>
            </w:r>
            <w:r w:rsidRPr="0002680A">
              <w:rPr>
                <w:rFonts w:ascii="仿宋" w:eastAsia="仿宋" w:hAnsi="仿宋" w:cs="Helvetica"/>
                <w:b/>
                <w:bCs/>
                <w:color w:val="D6BB99"/>
                <w:sz w:val="21"/>
                <w:szCs w:val="21"/>
              </w:rPr>
              <w:t>日</w:t>
            </w:r>
          </w:p>
        </w:tc>
      </w:tr>
      <w:tr w:rsidR="0002680A" w14:paraId="7E23FA45"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2D18D06A" w14:textId="77777777" w:rsidR="0002680A" w:rsidRPr="0002680A" w:rsidRDefault="0002680A" w:rsidP="0002680A">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9：00-10:30</w:t>
            </w:r>
          </w:p>
        </w:tc>
        <w:tc>
          <w:tcPr>
            <w:tcW w:w="135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C0042C2" w14:textId="70A10527" w:rsidR="0002680A" w:rsidRPr="0002680A" w:rsidRDefault="0002680A" w:rsidP="0002680A">
            <w:pPr>
              <w:pStyle w:val="af2"/>
              <w:widowControl/>
              <w:spacing w:beforeAutospacing="0" w:afterAutospacing="0"/>
              <w:rPr>
                <w:rFonts w:ascii="仿宋" w:eastAsia="仿宋" w:hAnsi="仿宋" w:hint="eastAsia"/>
              </w:rPr>
            </w:pPr>
            <w:r>
              <w:rPr>
                <w:rFonts w:ascii="仿宋" w:eastAsia="仿宋" w:hAnsi="仿宋" w:hint="eastAsia"/>
              </w:rPr>
              <w:t>发现物体1：</w:t>
            </w:r>
            <w:r w:rsidRPr="0002680A">
              <w:rPr>
                <w:rFonts w:ascii="仿宋" w:eastAsia="仿宋" w:hAnsi="仿宋"/>
              </w:rPr>
              <w:t>物件创作与游戏</w:t>
            </w:r>
          </w:p>
        </w:tc>
        <w:tc>
          <w:tcPr>
            <w:tcW w:w="2381"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1ABD92CD" w14:textId="652E24CE" w:rsidR="0002680A" w:rsidRPr="0002680A" w:rsidRDefault="0002680A" w:rsidP="0002680A">
            <w:pPr>
              <w:pStyle w:val="af2"/>
              <w:widowControl/>
              <w:spacing w:beforeAutospacing="0" w:afterAutospacing="0"/>
              <w:rPr>
                <w:rFonts w:ascii="仿宋" w:eastAsia="仿宋" w:hAnsi="仿宋"/>
              </w:rPr>
            </w:pPr>
            <w:r w:rsidRPr="0002680A">
              <w:rPr>
                <w:rFonts w:ascii="仿宋" w:eastAsia="仿宋" w:hAnsi="仿宋"/>
              </w:rPr>
              <w:t>色彩·形式·自由 1</w:t>
            </w:r>
            <w:r>
              <w:rPr>
                <w:rFonts w:ascii="仿宋" w:eastAsia="仿宋" w:hAnsi="仿宋" w:hint="eastAsia"/>
              </w:rPr>
              <w:t>：</w:t>
            </w:r>
            <w:r w:rsidRPr="0002680A">
              <w:rPr>
                <w:rFonts w:ascii="仿宋" w:eastAsia="仿宋" w:hAnsi="仿宋"/>
              </w:rPr>
              <w:t>通过线条与符号进行对话</w:t>
            </w:r>
            <w:r>
              <w:rPr>
                <w:rFonts w:ascii="仿宋" w:eastAsia="仿宋" w:hAnsi="仿宋" w:hint="eastAsia"/>
              </w:rPr>
              <w:t>。</w:t>
            </w:r>
          </w:p>
          <w:p w14:paraId="210DD48F" w14:textId="3646EC25"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rPr>
              <w:t>使用画笔、颜料与墨水进行双人及个人创作</w:t>
            </w:r>
            <w:r>
              <w:rPr>
                <w:rFonts w:ascii="仿宋" w:eastAsia="仿宋" w:hAnsi="仿宋" w:hint="eastAsia"/>
              </w:rPr>
              <w:t>。</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1072762" w14:textId="65355A1B"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基于音乐的艺术治疗预备工作坊</w:t>
            </w:r>
          </w:p>
        </w:tc>
        <w:tc>
          <w:tcPr>
            <w:tcW w:w="142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A7EC320" w14:textId="6183DDFB"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Calibri" w:eastAsia="仿宋" w:hAnsi="Calibri" w:cs="Calibri"/>
                <w:color w:val="000000"/>
                <w:sz w:val="21"/>
                <w:szCs w:val="21"/>
              </w:rPr>
              <w:t> </w:t>
            </w:r>
            <w:r w:rsidRPr="0002680A">
              <w:rPr>
                <w:rFonts w:ascii="仿宋" w:eastAsia="仿宋" w:hAnsi="仿宋" w:cs="Helvetica"/>
                <w:color w:val="000000"/>
                <w:sz w:val="21"/>
                <w:szCs w:val="21"/>
              </w:rPr>
              <w:t>东方在西</w:t>
            </w:r>
            <w:r>
              <w:rPr>
                <w:rFonts w:ascii="仿宋" w:eastAsia="仿宋" w:hAnsi="仿宋" w:cs="Helvetica" w:hint="eastAsia"/>
                <w:color w:val="000000"/>
                <w:sz w:val="21"/>
                <w:szCs w:val="21"/>
              </w:rPr>
              <w:t>方1：</w:t>
            </w:r>
            <w:r w:rsidRPr="0002680A">
              <w:rPr>
                <w:rFonts w:ascii="仿宋" w:eastAsia="仿宋" w:hAnsi="仿宋" w:cs="Helvetica"/>
                <w:color w:val="000000"/>
                <w:sz w:val="21"/>
                <w:szCs w:val="21"/>
              </w:rPr>
              <w:t>神智学与生活改革</w:t>
            </w:r>
          </w:p>
        </w:tc>
        <w:tc>
          <w:tcPr>
            <w:tcW w:w="154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1C108B61" w14:textId="5BFFF309" w:rsidR="0002680A" w:rsidRPr="0002680A" w:rsidRDefault="0002680A" w:rsidP="0002680A">
            <w:pPr>
              <w:pStyle w:val="af2"/>
              <w:widowControl/>
              <w:spacing w:beforeAutospacing="0" w:afterAutospacing="0"/>
              <w:rPr>
                <w:rFonts w:ascii="仿宋" w:eastAsia="仿宋" w:hAnsi="仿宋" w:hint="eastAsia"/>
              </w:rPr>
            </w:pPr>
            <w:r w:rsidRPr="0002680A">
              <w:rPr>
                <w:rFonts w:ascii="仿宋" w:eastAsia="仿宋" w:hAnsi="仿宋"/>
              </w:rPr>
              <w:t xml:space="preserve">色彩·形式·自由 </w:t>
            </w:r>
            <w:r>
              <w:rPr>
                <w:rFonts w:ascii="仿宋" w:eastAsia="仿宋" w:hAnsi="仿宋" w:hint="eastAsia"/>
              </w:rPr>
              <w:t>3：</w:t>
            </w:r>
            <w:r w:rsidRPr="0002680A">
              <w:rPr>
                <w:rFonts w:ascii="仿宋" w:eastAsia="仿宋" w:hAnsi="仿宋"/>
              </w:rPr>
              <w:t>空间、光线与线条体验</w:t>
            </w:r>
          </w:p>
        </w:tc>
        <w:tc>
          <w:tcPr>
            <w:tcW w:w="1386"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32F718C" w14:textId="392F092E"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Helvetica"/>
                <w:color w:val="000000"/>
                <w:sz w:val="21"/>
                <w:szCs w:val="21"/>
              </w:rPr>
              <w:t>东方在西</w:t>
            </w:r>
            <w:r>
              <w:rPr>
                <w:rFonts w:ascii="仿宋" w:eastAsia="仿宋" w:hAnsi="仿宋" w:cs="Helvetica" w:hint="eastAsia"/>
                <w:color w:val="000000"/>
                <w:sz w:val="21"/>
                <w:szCs w:val="21"/>
              </w:rPr>
              <w:t>方</w:t>
            </w:r>
            <w:r>
              <w:rPr>
                <w:rFonts w:ascii="仿宋" w:eastAsia="仿宋" w:hAnsi="仿宋" w:cs="Helvetica" w:hint="eastAsia"/>
                <w:color w:val="000000"/>
                <w:sz w:val="21"/>
                <w:szCs w:val="21"/>
              </w:rPr>
              <w:t>3：</w:t>
            </w:r>
            <w:r w:rsidRPr="0002680A">
              <w:rPr>
                <w:rFonts w:ascii="仿宋" w:eastAsia="仿宋" w:hAnsi="仿宋" w:cs="Helvetica"/>
                <w:color w:val="000000"/>
                <w:sz w:val="21"/>
                <w:szCs w:val="21"/>
              </w:rPr>
              <w:t>当代艺术与身份认同</w:t>
            </w:r>
          </w:p>
        </w:tc>
      </w:tr>
      <w:tr w:rsidR="0002680A" w14:paraId="5BD9A9F9"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4545375B" w14:textId="77777777" w:rsidR="0002680A" w:rsidRPr="0002680A" w:rsidRDefault="0002680A" w:rsidP="0002680A">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11:00-12:30</w:t>
            </w:r>
          </w:p>
        </w:tc>
        <w:tc>
          <w:tcPr>
            <w:tcW w:w="135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F640F85" w14:textId="02FC138F" w:rsidR="0002680A" w:rsidRDefault="0002680A" w:rsidP="0002680A">
            <w:pPr>
              <w:pStyle w:val="af2"/>
              <w:widowControl/>
              <w:spacing w:beforeAutospacing="0" w:afterAutospacing="0"/>
              <w:rPr>
                <w:rFonts w:ascii="仿宋" w:eastAsia="仿宋" w:hAnsi="仿宋"/>
              </w:rPr>
            </w:pPr>
            <w:r>
              <w:rPr>
                <w:rFonts w:ascii="仿宋" w:eastAsia="仿宋" w:hAnsi="仿宋" w:hint="eastAsia"/>
              </w:rPr>
              <w:t>发现物体2：</w:t>
            </w:r>
          </w:p>
          <w:p w14:paraId="67CD885D" w14:textId="45F55F97"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rPr>
              <w:t>物件创作与游戏</w:t>
            </w:r>
          </w:p>
        </w:tc>
        <w:tc>
          <w:tcPr>
            <w:tcW w:w="2381"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5F03C9B" w14:textId="041279F6" w:rsidR="0002680A" w:rsidRPr="0002680A" w:rsidRDefault="0002680A" w:rsidP="0002680A">
            <w:pPr>
              <w:pStyle w:val="af2"/>
              <w:widowControl/>
              <w:rPr>
                <w:rFonts w:ascii="仿宋" w:eastAsia="仿宋" w:hAnsi="仿宋" w:hint="eastAsia"/>
              </w:rPr>
            </w:pPr>
            <w:r w:rsidRPr="0002680A">
              <w:rPr>
                <w:rFonts w:ascii="仿宋" w:eastAsia="仿宋" w:hAnsi="仿宋"/>
              </w:rPr>
              <w:t>色彩·形式·自由</w:t>
            </w:r>
            <w:r>
              <w:rPr>
                <w:rFonts w:ascii="仿宋" w:eastAsia="仿宋" w:hAnsi="仿宋" w:hint="eastAsia"/>
              </w:rPr>
              <w:t>2：</w:t>
            </w:r>
            <w:r w:rsidRPr="0002680A">
              <w:rPr>
                <w:rFonts w:ascii="仿宋" w:eastAsia="仿宋" w:hAnsi="仿宋"/>
              </w:rPr>
              <w:t>通过情绪色彩与抽象形式表达内在世界</w:t>
            </w:r>
            <w:r>
              <w:rPr>
                <w:rFonts w:ascii="仿宋" w:eastAsia="仿宋" w:hAnsi="仿宋" w:hint="eastAsia"/>
              </w:rPr>
              <w:t>。</w:t>
            </w:r>
            <w:r w:rsidRPr="0002680A">
              <w:rPr>
                <w:rFonts w:ascii="仿宋" w:eastAsia="仿宋" w:hAnsi="仿宋"/>
              </w:rPr>
              <w:t>探索“秩序”与“自由”的平衡</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C51CFAB" w14:textId="41B477D9"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基于音乐的艺术治疗预备工作坊</w:t>
            </w:r>
          </w:p>
        </w:tc>
        <w:tc>
          <w:tcPr>
            <w:tcW w:w="142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A7098C4" w14:textId="6BE322A2"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Helvetica"/>
                <w:color w:val="000000"/>
                <w:sz w:val="21"/>
                <w:szCs w:val="21"/>
              </w:rPr>
              <w:t>东方在西</w:t>
            </w:r>
            <w:r>
              <w:rPr>
                <w:rFonts w:ascii="仿宋" w:eastAsia="仿宋" w:hAnsi="仿宋" w:cs="Helvetica" w:hint="eastAsia"/>
                <w:color w:val="000000"/>
                <w:sz w:val="21"/>
                <w:szCs w:val="21"/>
              </w:rPr>
              <w:t>方2：</w:t>
            </w:r>
            <w:r w:rsidRPr="0002680A">
              <w:rPr>
                <w:rFonts w:ascii="仿宋" w:eastAsia="仿宋" w:hAnsi="仿宋" w:cs="Helvetica"/>
                <w:color w:val="000000"/>
                <w:sz w:val="21"/>
                <w:szCs w:val="21"/>
              </w:rPr>
              <w:t>禅宗花园、曼陀罗创作、沙石冥想即兴创作</w:t>
            </w:r>
          </w:p>
        </w:tc>
        <w:tc>
          <w:tcPr>
            <w:tcW w:w="154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15E2828C" w14:textId="78E5F057" w:rsidR="0002680A" w:rsidRPr="0002680A" w:rsidRDefault="0002680A" w:rsidP="0002680A">
            <w:pPr>
              <w:pStyle w:val="af2"/>
              <w:widowControl/>
              <w:spacing w:beforeAutospacing="0" w:afterAutospacing="0"/>
              <w:rPr>
                <w:rFonts w:ascii="仿宋" w:eastAsia="仿宋" w:hAnsi="仿宋" w:hint="eastAsia"/>
              </w:rPr>
            </w:pPr>
            <w:r w:rsidRPr="0002680A">
              <w:rPr>
                <w:rFonts w:ascii="仿宋" w:eastAsia="仿宋" w:hAnsi="仿宋"/>
              </w:rPr>
              <w:t xml:space="preserve">色彩·形式·自由 </w:t>
            </w:r>
            <w:r>
              <w:rPr>
                <w:rFonts w:ascii="仿宋" w:eastAsia="仿宋" w:hAnsi="仿宋" w:hint="eastAsia"/>
              </w:rPr>
              <w:t>4：</w:t>
            </w:r>
            <w:r w:rsidRPr="0002680A">
              <w:rPr>
                <w:rFonts w:ascii="仿宋" w:eastAsia="仿宋" w:hAnsi="仿宋"/>
              </w:rPr>
              <w:t>创作中的印象与动态</w:t>
            </w:r>
          </w:p>
        </w:tc>
        <w:tc>
          <w:tcPr>
            <w:tcW w:w="1386"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DB6E0C5" w14:textId="165151F9"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Helvetica"/>
                <w:color w:val="000000"/>
                <w:sz w:val="21"/>
                <w:szCs w:val="21"/>
              </w:rPr>
              <w:t>东方在西</w:t>
            </w:r>
            <w:r>
              <w:rPr>
                <w:rFonts w:ascii="仿宋" w:eastAsia="仿宋" w:hAnsi="仿宋" w:cs="Helvetica" w:hint="eastAsia"/>
                <w:color w:val="000000"/>
                <w:sz w:val="21"/>
                <w:szCs w:val="21"/>
              </w:rPr>
              <w:t>方</w:t>
            </w:r>
            <w:r>
              <w:rPr>
                <w:rFonts w:ascii="仿宋" w:eastAsia="仿宋" w:hAnsi="仿宋" w:cs="Helvetica" w:hint="eastAsia"/>
                <w:color w:val="000000"/>
                <w:sz w:val="21"/>
                <w:szCs w:val="21"/>
              </w:rPr>
              <w:t>4：</w:t>
            </w:r>
            <w:r w:rsidRPr="0002680A">
              <w:rPr>
                <w:rFonts w:ascii="仿宋" w:eastAsia="仿宋" w:hAnsi="仿宋" w:cs="Helvetica"/>
                <w:color w:val="000000"/>
                <w:sz w:val="21"/>
                <w:szCs w:val="21"/>
              </w:rPr>
              <w:t>破坏、脆弱与再创造</w:t>
            </w:r>
          </w:p>
        </w:tc>
      </w:tr>
      <w:tr w:rsidR="0002680A" w14:paraId="56DE0A85"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485AAF71" w14:textId="1BA551EE" w:rsidR="0002680A" w:rsidRPr="0002680A" w:rsidRDefault="0002680A" w:rsidP="0002680A">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1</w:t>
            </w:r>
            <w:r>
              <w:rPr>
                <w:rFonts w:ascii="仿宋" w:eastAsia="仿宋" w:hAnsi="仿宋" w:cs="Helvetica" w:hint="eastAsia"/>
                <w:b/>
                <w:bCs/>
                <w:color w:val="243C5B"/>
                <w:sz w:val="21"/>
                <w:szCs w:val="21"/>
              </w:rPr>
              <w:t>4</w:t>
            </w:r>
            <w:r w:rsidRPr="0002680A">
              <w:rPr>
                <w:rFonts w:ascii="仿宋" w:eastAsia="仿宋" w:hAnsi="仿宋" w:cs="Helvetica" w:hint="eastAsia"/>
                <w:b/>
                <w:bCs/>
                <w:color w:val="243C5B"/>
                <w:sz w:val="21"/>
                <w:szCs w:val="21"/>
              </w:rPr>
              <w:t>:30-1</w:t>
            </w:r>
            <w:r>
              <w:rPr>
                <w:rFonts w:ascii="仿宋" w:eastAsia="仿宋" w:hAnsi="仿宋" w:cs="Helvetica" w:hint="eastAsia"/>
                <w:b/>
                <w:bCs/>
                <w:color w:val="243C5B"/>
                <w:sz w:val="21"/>
                <w:szCs w:val="21"/>
              </w:rPr>
              <w:t>6</w:t>
            </w:r>
            <w:r w:rsidRPr="0002680A">
              <w:rPr>
                <w:rFonts w:ascii="仿宋" w:eastAsia="仿宋" w:hAnsi="仿宋" w:cs="Helvetica" w:hint="eastAsia"/>
                <w:b/>
                <w:bCs/>
                <w:color w:val="243C5B"/>
                <w:sz w:val="21"/>
                <w:szCs w:val="21"/>
              </w:rPr>
              <w:t>:00</w:t>
            </w:r>
          </w:p>
        </w:tc>
        <w:tc>
          <w:tcPr>
            <w:tcW w:w="135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A0950CD" w14:textId="33552E58"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rPr>
              <w:t>参观民族学博物馆</w:t>
            </w:r>
          </w:p>
        </w:tc>
        <w:tc>
          <w:tcPr>
            <w:tcW w:w="2381"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26D9EA4" w14:textId="758F73B0"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Helvetica"/>
                <w:color w:val="000000"/>
                <w:sz w:val="21"/>
                <w:szCs w:val="21"/>
              </w:rPr>
              <w:t>参观匈牙利国家美术馆</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26BCF13" w14:textId="42CA30E3"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Helvetica"/>
                <w:color w:val="000000"/>
                <w:sz w:val="21"/>
                <w:szCs w:val="21"/>
              </w:rPr>
              <w:t>参观匈牙利国家博物馆</w:t>
            </w:r>
          </w:p>
        </w:tc>
        <w:tc>
          <w:tcPr>
            <w:tcW w:w="142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CF3C90B" w14:textId="7479CC91"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Helvetica"/>
                <w:color w:val="000000"/>
                <w:sz w:val="21"/>
                <w:szCs w:val="21"/>
              </w:rPr>
              <w:t>参观霍普·费伦茨亚洲艺术博物馆</w:t>
            </w:r>
          </w:p>
        </w:tc>
        <w:tc>
          <w:tcPr>
            <w:tcW w:w="154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F748D3A" w14:textId="0DAE0306"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Helvetica"/>
                <w:color w:val="000000"/>
                <w:sz w:val="21"/>
                <w:szCs w:val="21"/>
              </w:rPr>
              <w:t>参观布达佩斯美术博物</w:t>
            </w:r>
          </w:p>
        </w:tc>
        <w:tc>
          <w:tcPr>
            <w:tcW w:w="1386"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155AC902" w14:textId="1A96BE27"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Helvetica"/>
                <w:color w:val="000000"/>
                <w:sz w:val="21"/>
                <w:szCs w:val="21"/>
              </w:rPr>
              <w:t>参观路德维希博物馆</w:t>
            </w:r>
          </w:p>
        </w:tc>
      </w:tr>
    </w:tbl>
    <w:p w14:paraId="28B529E6" w14:textId="77777777" w:rsidR="0002680A" w:rsidRDefault="0002680A" w:rsidP="0002680A">
      <w:pPr>
        <w:rPr>
          <w:rFonts w:ascii="仿宋" w:eastAsia="仿宋" w:hAnsi="仿宋"/>
          <w:color w:val="215E99" w:themeColor="text2" w:themeTint="BF"/>
          <w:sz w:val="24"/>
        </w:rPr>
      </w:pPr>
    </w:p>
    <w:p w14:paraId="5A1C7985" w14:textId="233AFAD3" w:rsidR="0002680A" w:rsidRPr="0002680A" w:rsidRDefault="0002680A" w:rsidP="0002680A">
      <w:pPr>
        <w:rPr>
          <w:rFonts w:ascii="仿宋" w:eastAsia="仿宋" w:hAnsi="仿宋" w:hint="eastAsia"/>
          <w:color w:val="215E99" w:themeColor="text2" w:themeTint="BF"/>
          <w:sz w:val="24"/>
        </w:rPr>
      </w:pPr>
      <w:r>
        <w:rPr>
          <w:rFonts w:ascii="仿宋" w:eastAsia="仿宋" w:hAnsi="仿宋" w:hint="eastAsia"/>
          <w:color w:val="215E99" w:themeColor="text2" w:themeTint="BF"/>
          <w:sz w:val="24"/>
        </w:rPr>
        <w:t>注：如因场馆开放时间调整，</w:t>
      </w:r>
      <w:r>
        <w:rPr>
          <w:rFonts w:ascii="仿宋" w:eastAsia="仿宋" w:hAnsi="仿宋" w:hint="eastAsia"/>
          <w:color w:val="215E99" w:themeColor="text2" w:themeTint="BF"/>
          <w:sz w:val="24"/>
        </w:rPr>
        <w:t>最终以</w:t>
      </w:r>
      <w:r>
        <w:rPr>
          <w:rFonts w:ascii="仿宋" w:eastAsia="仿宋" w:hAnsi="仿宋"/>
          <w:color w:val="215E99" w:themeColor="text2" w:themeTint="BF"/>
          <w:sz w:val="24"/>
        </w:rPr>
        <w:t>ELTE</w:t>
      </w:r>
      <w:r>
        <w:rPr>
          <w:rFonts w:ascii="仿宋" w:eastAsia="仿宋" w:hAnsi="仿宋" w:hint="eastAsia"/>
          <w:color w:val="215E99" w:themeColor="text2" w:themeTint="BF"/>
          <w:sz w:val="24"/>
        </w:rPr>
        <w:t>实际安排为准。</w:t>
      </w:r>
    </w:p>
    <w:p w14:paraId="3AF8C346" w14:textId="7E507AF4" w:rsidR="0002680A" w:rsidRDefault="0002680A">
      <w:pPr>
        <w:widowControl/>
        <w:rPr>
          <w:rFonts w:ascii="仿宋" w:eastAsia="仿宋" w:hAnsi="仿宋"/>
          <w:sz w:val="24"/>
        </w:rPr>
      </w:pPr>
      <w:r>
        <w:rPr>
          <w:rFonts w:ascii="仿宋" w:eastAsia="仿宋" w:hAnsi="仿宋"/>
          <w:sz w:val="24"/>
        </w:rPr>
        <w:br w:type="page"/>
      </w:r>
    </w:p>
    <w:p w14:paraId="7089E65D" w14:textId="77777777" w:rsidR="0002680A" w:rsidRDefault="0002680A" w:rsidP="0002680A">
      <w:pPr>
        <w:rPr>
          <w:rFonts w:ascii="仿宋" w:eastAsia="仿宋" w:hAnsi="仿宋"/>
          <w:sz w:val="24"/>
        </w:rPr>
      </w:pPr>
    </w:p>
    <w:p w14:paraId="16E4DA16" w14:textId="1C6C992C" w:rsidR="0002680A" w:rsidRPr="00D97A1C" w:rsidRDefault="0002680A" w:rsidP="0002680A">
      <w:pPr>
        <w:rPr>
          <w:rFonts w:ascii="微软雅黑" w:eastAsia="微软雅黑" w:hAnsi="微软雅黑" w:hint="eastAsia"/>
          <w:b/>
          <w:bCs/>
          <w:color w:val="D6BB99"/>
          <w:sz w:val="32"/>
          <w:szCs w:val="32"/>
          <w:shd w:val="clear" w:color="auto" w:fill="243C5B"/>
        </w:rPr>
      </w:pPr>
      <w:r w:rsidRPr="0002680A">
        <w:rPr>
          <w:rFonts w:ascii="微软雅黑" w:eastAsia="微软雅黑" w:hAnsi="微软雅黑"/>
          <w:b/>
          <w:bCs/>
          <w:color w:val="243C5B"/>
          <w:sz w:val="30"/>
          <w:szCs w:val="30"/>
        </w:rPr>
        <w:t>课程</w:t>
      </w:r>
      <w:r w:rsidRPr="0002680A">
        <w:rPr>
          <w:rFonts w:ascii="微软雅黑" w:eastAsia="微软雅黑" w:hAnsi="微软雅黑"/>
          <w:b/>
          <w:bCs/>
          <w:color w:val="243C5B"/>
          <w:sz w:val="30"/>
          <w:szCs w:val="30"/>
        </w:rPr>
        <w:t>2</w:t>
      </w:r>
      <w:r>
        <w:rPr>
          <w:rFonts w:ascii="微软雅黑" w:eastAsia="微软雅黑" w:hAnsi="微软雅黑" w:hint="eastAsia"/>
          <w:b/>
          <w:bCs/>
          <w:color w:val="243C5B"/>
          <w:sz w:val="30"/>
          <w:szCs w:val="30"/>
        </w:rPr>
        <w:t xml:space="preserve"> </w:t>
      </w:r>
      <w:r w:rsidR="00D97A1C" w:rsidRPr="00D97A1C">
        <w:rPr>
          <w:rFonts w:ascii="微软雅黑" w:eastAsia="微软雅黑" w:hAnsi="微软雅黑" w:hint="eastAsia"/>
          <w:b/>
          <w:bCs/>
          <w:color w:val="FFFFFF" w:themeColor="background1"/>
          <w:sz w:val="32"/>
          <w:szCs w:val="32"/>
          <w:shd w:val="clear" w:color="auto" w:fill="243C5B"/>
        </w:rPr>
        <w:t xml:space="preserve"> </w:t>
      </w:r>
      <w:r w:rsidRPr="00D97A1C">
        <w:rPr>
          <w:rFonts w:ascii="微软雅黑" w:eastAsia="微软雅黑" w:hAnsi="微软雅黑"/>
          <w:b/>
          <w:bCs/>
          <w:color w:val="FFFFFF" w:themeColor="background1"/>
          <w:sz w:val="32"/>
          <w:szCs w:val="32"/>
          <w:shd w:val="clear" w:color="auto" w:fill="243C5B"/>
        </w:rPr>
        <w:t>音乐教育</w:t>
      </w:r>
      <w:r w:rsidR="00D97A1C" w:rsidRPr="00D97A1C">
        <w:rPr>
          <w:rFonts w:ascii="微软雅黑" w:eastAsia="微软雅黑" w:hAnsi="微软雅黑" w:hint="eastAsia"/>
          <w:b/>
          <w:bCs/>
          <w:color w:val="FFFFFF" w:themeColor="background1"/>
          <w:sz w:val="32"/>
          <w:szCs w:val="32"/>
          <w:shd w:val="clear" w:color="auto" w:fill="243C5B"/>
        </w:rPr>
        <w:t xml:space="preserve"> </w:t>
      </w:r>
    </w:p>
    <w:p w14:paraId="633BC7D8" w14:textId="0CB37B7E" w:rsidR="0002680A" w:rsidRPr="0002680A" w:rsidRDefault="0002680A" w:rsidP="0002680A">
      <w:pPr>
        <w:rPr>
          <w:rFonts w:ascii="仿宋" w:eastAsia="仿宋" w:hAnsi="仿宋" w:hint="eastAsia"/>
          <w:b/>
          <w:bCs/>
          <w:sz w:val="24"/>
        </w:rPr>
      </w:pPr>
      <w:r w:rsidRPr="0002680A">
        <w:rPr>
          <w:rFonts w:ascii="仿宋" w:eastAsia="仿宋" w:hAnsi="仿宋"/>
          <w:b/>
          <w:bCs/>
          <w:sz w:val="24"/>
        </w:rPr>
        <w:t>课程</w:t>
      </w:r>
      <w:r>
        <w:rPr>
          <w:rFonts w:ascii="仿宋" w:eastAsia="仿宋" w:hAnsi="仿宋" w:hint="eastAsia"/>
          <w:b/>
          <w:bCs/>
          <w:sz w:val="24"/>
        </w:rPr>
        <w:t>概要</w:t>
      </w:r>
    </w:p>
    <w:p w14:paraId="076E8D94" w14:textId="06004708" w:rsidR="0002680A" w:rsidRPr="0002680A" w:rsidRDefault="0002680A" w:rsidP="0002680A">
      <w:pPr>
        <w:rPr>
          <w:rFonts w:ascii="仿宋" w:eastAsia="仿宋" w:hAnsi="仿宋"/>
          <w:sz w:val="24"/>
        </w:rPr>
      </w:pPr>
      <w:r w:rsidRPr="0002680A">
        <w:rPr>
          <w:rFonts w:ascii="仿宋" w:eastAsia="仿宋" w:hAnsi="仿宋"/>
          <w:sz w:val="24"/>
        </w:rPr>
        <w:t>课程将结合科达伊教学法</w:t>
      </w:r>
      <w:r>
        <w:rPr>
          <w:rFonts w:ascii="仿宋" w:eastAsia="仿宋" w:hAnsi="仿宋" w:hint="eastAsia"/>
          <w:sz w:val="24"/>
        </w:rPr>
        <w:t>与</w:t>
      </w:r>
      <w:r w:rsidRPr="0002680A">
        <w:rPr>
          <w:rFonts w:ascii="仿宋" w:eastAsia="仿宋" w:hAnsi="仿宋"/>
          <w:sz w:val="24"/>
        </w:rPr>
        <w:t>合唱指挥实践</w:t>
      </w:r>
      <w:r>
        <w:rPr>
          <w:rFonts w:ascii="仿宋" w:eastAsia="仿宋" w:hAnsi="仿宋" w:hint="eastAsia"/>
          <w:sz w:val="24"/>
        </w:rPr>
        <w:t>，</w:t>
      </w:r>
      <w:r w:rsidRPr="0002680A">
        <w:rPr>
          <w:rFonts w:ascii="仿宋" w:eastAsia="仿宋" w:hAnsi="仿宋"/>
          <w:sz w:val="24"/>
        </w:rPr>
        <w:t>旨在通过多元化的音乐体验和教学互动，全面提升学生的音乐素养和实践能力，帮助他们在音乐教育和演奏技巧上获得更深层次的理解与发展。</w:t>
      </w:r>
    </w:p>
    <w:p w14:paraId="373A0DA7" w14:textId="6C60C1DD" w:rsidR="0002680A" w:rsidRPr="0002680A" w:rsidRDefault="0002680A" w:rsidP="0002680A">
      <w:pPr>
        <w:rPr>
          <w:rFonts w:ascii="仿宋" w:eastAsia="仿宋" w:hAnsi="仿宋"/>
          <w:b/>
          <w:bCs/>
          <w:sz w:val="24"/>
        </w:rPr>
      </w:pPr>
      <w:r w:rsidRPr="0002680A">
        <w:rPr>
          <w:rFonts w:ascii="仿宋" w:eastAsia="仿宋" w:hAnsi="仿宋"/>
          <w:b/>
          <w:bCs/>
          <w:sz w:val="24"/>
        </w:rPr>
        <w:t>课程</w:t>
      </w:r>
      <w:r>
        <w:rPr>
          <w:rFonts w:ascii="仿宋" w:eastAsia="仿宋" w:hAnsi="仿宋" w:hint="eastAsia"/>
          <w:b/>
          <w:bCs/>
          <w:sz w:val="24"/>
        </w:rPr>
        <w:t>大纲</w:t>
      </w:r>
    </w:p>
    <w:p w14:paraId="492AA3EC" w14:textId="77777777" w:rsidR="0002680A" w:rsidRPr="0002680A" w:rsidRDefault="0002680A" w:rsidP="0002680A">
      <w:pPr>
        <w:rPr>
          <w:rFonts w:ascii="仿宋" w:eastAsia="仿宋" w:hAnsi="仿宋"/>
          <w:sz w:val="24"/>
        </w:rPr>
      </w:pPr>
      <w:r w:rsidRPr="0002680A">
        <w:rPr>
          <w:rFonts w:ascii="仿宋" w:eastAsia="仿宋" w:hAnsi="仿宋"/>
          <w:sz w:val="24"/>
        </w:rPr>
        <w:t>一、音乐基础与创意训练（基于科达伊教学法）</w:t>
      </w:r>
    </w:p>
    <w:p w14:paraId="03DF6FED" w14:textId="77777777" w:rsidR="0002680A" w:rsidRPr="0002680A" w:rsidRDefault="0002680A" w:rsidP="0002680A">
      <w:pPr>
        <w:rPr>
          <w:rFonts w:ascii="仿宋" w:eastAsia="仿宋" w:hAnsi="仿宋"/>
          <w:sz w:val="24"/>
        </w:rPr>
      </w:pPr>
      <w:r w:rsidRPr="0002680A">
        <w:rPr>
          <w:rFonts w:ascii="仿宋" w:eastAsia="仿宋" w:hAnsi="仿宋"/>
          <w:sz w:val="24"/>
        </w:rPr>
        <w:t>这一部分课程将重点介绍科达伊教学法，课程内容包括：</w:t>
      </w:r>
    </w:p>
    <w:p w14:paraId="2DD58CBF" w14:textId="27623DCE" w:rsidR="0002680A" w:rsidRPr="0002680A" w:rsidRDefault="0002680A" w:rsidP="0002680A">
      <w:pPr>
        <w:pStyle w:val="a9"/>
        <w:numPr>
          <w:ilvl w:val="0"/>
          <w:numId w:val="2"/>
        </w:numPr>
        <w:rPr>
          <w:rFonts w:ascii="仿宋" w:eastAsia="仿宋" w:hAnsi="仿宋"/>
          <w:sz w:val="24"/>
        </w:rPr>
      </w:pPr>
      <w:r w:rsidRPr="0002680A">
        <w:rPr>
          <w:rFonts w:ascii="仿宋" w:eastAsia="仿宋" w:hAnsi="仿宋"/>
          <w:sz w:val="24"/>
        </w:rPr>
        <w:t>音高训练与视唱练耳：通过solmization（音高记谱法）和视唱练耳训练，学生将提高自己的音乐感知能力和音乐表达能力。</w:t>
      </w:r>
    </w:p>
    <w:p w14:paraId="74855752" w14:textId="7EE9C067" w:rsidR="0002680A" w:rsidRPr="0002680A" w:rsidRDefault="0002680A" w:rsidP="0002680A">
      <w:pPr>
        <w:pStyle w:val="a9"/>
        <w:numPr>
          <w:ilvl w:val="0"/>
          <w:numId w:val="2"/>
        </w:numPr>
        <w:rPr>
          <w:rFonts w:ascii="仿宋" w:eastAsia="仿宋" w:hAnsi="仿宋"/>
          <w:sz w:val="24"/>
        </w:rPr>
      </w:pPr>
      <w:r w:rsidRPr="0002680A">
        <w:rPr>
          <w:rFonts w:ascii="仿宋" w:eastAsia="仿宋" w:hAnsi="仿宋"/>
          <w:sz w:val="24"/>
        </w:rPr>
        <w:t>音乐游戏与创意练习：通过音乐性游戏、身体节奏、动作与音乐的结合，培养学生的创造性思维和音乐表现力。</w:t>
      </w:r>
    </w:p>
    <w:p w14:paraId="3A73E01F" w14:textId="2606CF41" w:rsidR="0002680A" w:rsidRPr="0002680A" w:rsidRDefault="0002680A" w:rsidP="0002680A">
      <w:pPr>
        <w:pStyle w:val="a9"/>
        <w:numPr>
          <w:ilvl w:val="0"/>
          <w:numId w:val="2"/>
        </w:numPr>
        <w:rPr>
          <w:rFonts w:ascii="仿宋" w:eastAsia="仿宋" w:hAnsi="仿宋"/>
          <w:sz w:val="24"/>
        </w:rPr>
      </w:pPr>
      <w:r w:rsidRPr="0002680A">
        <w:rPr>
          <w:rFonts w:ascii="仿宋" w:eastAsia="仿宋" w:hAnsi="仿宋"/>
          <w:sz w:val="24"/>
        </w:rPr>
        <w:t>奏发展与听觉训练：通过多种节奏练习，提升学生的节奏感和听觉敏锐度。</w:t>
      </w:r>
    </w:p>
    <w:p w14:paraId="0A69DE5B" w14:textId="6E49B1F3" w:rsidR="0002680A" w:rsidRPr="0002680A" w:rsidRDefault="0002680A" w:rsidP="0002680A">
      <w:pPr>
        <w:pStyle w:val="a9"/>
        <w:numPr>
          <w:ilvl w:val="0"/>
          <w:numId w:val="2"/>
        </w:numPr>
        <w:rPr>
          <w:rFonts w:ascii="仿宋" w:eastAsia="仿宋" w:hAnsi="仿宋"/>
          <w:sz w:val="24"/>
        </w:rPr>
      </w:pPr>
      <w:r w:rsidRPr="0002680A">
        <w:rPr>
          <w:rFonts w:ascii="仿宋" w:eastAsia="仿宋" w:hAnsi="仿宋"/>
          <w:sz w:val="24"/>
        </w:rPr>
        <w:t>音乐问题解决：帮助学生学会运用创意思维和问题解决技巧，面对不同的音乐教学和演奏挑战。</w:t>
      </w:r>
    </w:p>
    <w:p w14:paraId="1A83FB6A" w14:textId="52E9726F" w:rsidR="0002680A" w:rsidRPr="0002680A" w:rsidRDefault="0002680A" w:rsidP="0002680A">
      <w:pPr>
        <w:pStyle w:val="a9"/>
        <w:numPr>
          <w:ilvl w:val="0"/>
          <w:numId w:val="2"/>
        </w:numPr>
        <w:rPr>
          <w:rFonts w:ascii="仿宋" w:eastAsia="仿宋" w:hAnsi="仿宋"/>
          <w:sz w:val="24"/>
        </w:rPr>
      </w:pPr>
      <w:r w:rsidRPr="0002680A">
        <w:rPr>
          <w:rFonts w:ascii="仿宋" w:eastAsia="仿宋" w:hAnsi="仿宋"/>
          <w:sz w:val="24"/>
        </w:rPr>
        <w:t>群体合作与创新能力的培养：鼓励学生在集体活动中进行创新思维的交流与合作，提升他们的团队协作精神。</w:t>
      </w:r>
    </w:p>
    <w:p w14:paraId="5450C761" w14:textId="77777777" w:rsidR="0002680A" w:rsidRPr="0002680A" w:rsidRDefault="0002680A" w:rsidP="0002680A">
      <w:pPr>
        <w:rPr>
          <w:rFonts w:ascii="仿宋" w:eastAsia="仿宋" w:hAnsi="仿宋"/>
          <w:sz w:val="24"/>
        </w:rPr>
      </w:pPr>
      <w:r w:rsidRPr="0002680A">
        <w:rPr>
          <w:rFonts w:ascii="仿宋" w:eastAsia="仿宋" w:hAnsi="仿宋"/>
          <w:sz w:val="24"/>
        </w:rPr>
        <w:t>二、合唱与指挥实践</w:t>
      </w:r>
    </w:p>
    <w:p w14:paraId="39FDC515" w14:textId="77777777" w:rsidR="0002680A" w:rsidRPr="0002680A" w:rsidRDefault="0002680A" w:rsidP="0002680A">
      <w:pPr>
        <w:rPr>
          <w:rFonts w:ascii="仿宋" w:eastAsia="仿宋" w:hAnsi="仿宋"/>
          <w:sz w:val="24"/>
        </w:rPr>
      </w:pPr>
      <w:r w:rsidRPr="0002680A">
        <w:rPr>
          <w:rFonts w:ascii="仿宋" w:eastAsia="仿宋" w:hAnsi="仿宋"/>
          <w:sz w:val="24"/>
        </w:rPr>
        <w:t>这部分课程的重点是培养学生在合唱和指挥方面的实践能力。课程内容包括：</w:t>
      </w:r>
    </w:p>
    <w:p w14:paraId="577E7F3C" w14:textId="79049FD9" w:rsidR="0002680A" w:rsidRPr="0002680A" w:rsidRDefault="0002680A" w:rsidP="0002680A">
      <w:pPr>
        <w:pStyle w:val="a9"/>
        <w:numPr>
          <w:ilvl w:val="0"/>
          <w:numId w:val="3"/>
        </w:numPr>
        <w:rPr>
          <w:rFonts w:ascii="仿宋" w:eastAsia="仿宋" w:hAnsi="仿宋"/>
          <w:sz w:val="24"/>
        </w:rPr>
      </w:pPr>
      <w:r w:rsidRPr="0002680A">
        <w:rPr>
          <w:rFonts w:ascii="仿宋" w:eastAsia="仿宋" w:hAnsi="仿宋"/>
          <w:sz w:val="24"/>
        </w:rPr>
        <w:t>合唱声音训练与指挥技巧：学习合唱声音的训练方法、合唱排练的技巧，了解合唱作品的表现形式。</w:t>
      </w:r>
    </w:p>
    <w:p w14:paraId="2AE3FB03" w14:textId="41755034" w:rsidR="0002680A" w:rsidRPr="0002680A" w:rsidRDefault="0002680A" w:rsidP="0002680A">
      <w:pPr>
        <w:pStyle w:val="a9"/>
        <w:numPr>
          <w:ilvl w:val="0"/>
          <w:numId w:val="3"/>
        </w:numPr>
        <w:rPr>
          <w:rFonts w:ascii="仿宋" w:eastAsia="仿宋" w:hAnsi="仿宋"/>
          <w:sz w:val="24"/>
        </w:rPr>
      </w:pPr>
      <w:r w:rsidRPr="0002680A">
        <w:rPr>
          <w:rFonts w:ascii="仿宋" w:eastAsia="仿宋" w:hAnsi="仿宋"/>
          <w:sz w:val="24"/>
        </w:rPr>
        <w:t>合唱排练的实践：通过对不同类型合唱作品的学习，学生将在实际排练中锻炼自己的合唱领导与指挥能力。</w:t>
      </w:r>
    </w:p>
    <w:p w14:paraId="0721703E" w14:textId="4C92A4D8" w:rsidR="0002680A" w:rsidRPr="0002680A" w:rsidRDefault="0002680A" w:rsidP="0002680A">
      <w:pPr>
        <w:pStyle w:val="a9"/>
        <w:numPr>
          <w:ilvl w:val="0"/>
          <w:numId w:val="3"/>
        </w:numPr>
        <w:rPr>
          <w:rFonts w:ascii="仿宋" w:eastAsia="仿宋" w:hAnsi="仿宋"/>
          <w:sz w:val="24"/>
        </w:rPr>
      </w:pPr>
      <w:r w:rsidRPr="0002680A">
        <w:rPr>
          <w:rFonts w:ascii="仿宋" w:eastAsia="仿宋" w:hAnsi="仿宋"/>
          <w:sz w:val="24"/>
        </w:rPr>
        <w:t>合唱与团体协作：学生将作为合唱团队的一员，学习如何通过合作解决不同的音乐任务，提升合唱中的互动与沟通能力。</w:t>
      </w:r>
    </w:p>
    <w:p w14:paraId="28DBBF4F" w14:textId="30CAD706" w:rsidR="0002680A" w:rsidRPr="0002680A" w:rsidRDefault="0002680A" w:rsidP="0002680A">
      <w:pPr>
        <w:pStyle w:val="a9"/>
        <w:numPr>
          <w:ilvl w:val="0"/>
          <w:numId w:val="3"/>
        </w:numPr>
        <w:rPr>
          <w:rFonts w:ascii="仿宋" w:eastAsia="仿宋" w:hAnsi="仿宋"/>
          <w:sz w:val="24"/>
        </w:rPr>
      </w:pPr>
      <w:r w:rsidRPr="0002680A">
        <w:rPr>
          <w:rFonts w:ascii="仿宋" w:eastAsia="仿宋" w:hAnsi="仿宋"/>
          <w:sz w:val="24"/>
        </w:rPr>
        <w:t>独立学习与音乐作品理解：培养学生自主学习和理解不同音乐风格的能力，使其能够更好地解读和表现音乐作品。</w:t>
      </w:r>
    </w:p>
    <w:p w14:paraId="114709CD" w14:textId="77777777" w:rsidR="0002680A" w:rsidRPr="0002680A" w:rsidRDefault="0002680A" w:rsidP="0002680A">
      <w:pPr>
        <w:rPr>
          <w:rFonts w:ascii="仿宋" w:eastAsia="仿宋" w:hAnsi="仿宋"/>
          <w:sz w:val="24"/>
        </w:rPr>
      </w:pPr>
      <w:r w:rsidRPr="0002680A">
        <w:rPr>
          <w:rFonts w:ascii="仿宋" w:eastAsia="仿宋" w:hAnsi="仿宋"/>
          <w:sz w:val="24"/>
        </w:rPr>
        <w:t>三、声乐与器乐练习（钢琴）</w:t>
      </w:r>
    </w:p>
    <w:p w14:paraId="6D4FB79D" w14:textId="77777777" w:rsidR="0002680A" w:rsidRPr="0002680A" w:rsidRDefault="0002680A" w:rsidP="0002680A">
      <w:pPr>
        <w:rPr>
          <w:rFonts w:ascii="仿宋" w:eastAsia="仿宋" w:hAnsi="仿宋"/>
          <w:sz w:val="24"/>
        </w:rPr>
      </w:pPr>
      <w:r w:rsidRPr="0002680A">
        <w:rPr>
          <w:rFonts w:ascii="仿宋" w:eastAsia="仿宋" w:hAnsi="仿宋"/>
          <w:sz w:val="24"/>
        </w:rPr>
        <w:t>在此部分课程中，学生将进一步提升自己的声乐与器乐技巧，重点内容包括：</w:t>
      </w:r>
    </w:p>
    <w:p w14:paraId="26440071" w14:textId="373E82F2" w:rsidR="0002680A" w:rsidRPr="0002680A" w:rsidRDefault="0002680A" w:rsidP="0002680A">
      <w:pPr>
        <w:pStyle w:val="a9"/>
        <w:numPr>
          <w:ilvl w:val="0"/>
          <w:numId w:val="4"/>
        </w:numPr>
        <w:rPr>
          <w:rFonts w:ascii="仿宋" w:eastAsia="仿宋" w:hAnsi="仿宋"/>
          <w:sz w:val="24"/>
        </w:rPr>
      </w:pPr>
      <w:r w:rsidRPr="0002680A">
        <w:rPr>
          <w:rFonts w:ascii="仿宋" w:eastAsia="仿宋" w:hAnsi="仿宋"/>
          <w:sz w:val="24"/>
        </w:rPr>
        <w:t>钢琴技术与演奏技巧：学生将通过学习大调与小调音阶、练习曲等基本技巧，提升钢琴演奏的技术水平。</w:t>
      </w:r>
    </w:p>
    <w:p w14:paraId="19D1B303" w14:textId="743240F9" w:rsidR="0002680A" w:rsidRPr="0002680A" w:rsidRDefault="0002680A" w:rsidP="0002680A">
      <w:pPr>
        <w:pStyle w:val="a9"/>
        <w:numPr>
          <w:ilvl w:val="0"/>
          <w:numId w:val="4"/>
        </w:numPr>
        <w:rPr>
          <w:rFonts w:ascii="仿宋" w:eastAsia="仿宋" w:hAnsi="仿宋"/>
          <w:sz w:val="24"/>
        </w:rPr>
      </w:pPr>
      <w:r w:rsidRPr="0002680A">
        <w:rPr>
          <w:rFonts w:ascii="仿宋" w:eastAsia="仿宋" w:hAnsi="仿宋"/>
          <w:sz w:val="24"/>
        </w:rPr>
        <w:t>经典曲目演奏与歌唱技巧：包括巴洛克、古典、浪漫及20世纪作曲家的经典作品，尤其包括巴托克、科达伊等匈牙利作曲家的作品，帮助学生深入理解这些作品的音乐语言和艺术表达。</w:t>
      </w:r>
    </w:p>
    <w:p w14:paraId="6530D215" w14:textId="403541B9" w:rsidR="0002680A" w:rsidRDefault="0002680A" w:rsidP="0002680A">
      <w:pPr>
        <w:pStyle w:val="a9"/>
        <w:numPr>
          <w:ilvl w:val="0"/>
          <w:numId w:val="4"/>
        </w:numPr>
        <w:rPr>
          <w:rFonts w:ascii="仿宋" w:eastAsia="仿宋" w:hAnsi="仿宋"/>
          <w:sz w:val="24"/>
        </w:rPr>
      </w:pPr>
      <w:r w:rsidRPr="0002680A">
        <w:rPr>
          <w:rFonts w:ascii="仿宋" w:eastAsia="仿宋" w:hAnsi="仿宋"/>
          <w:sz w:val="24"/>
        </w:rPr>
        <w:t>声乐训练与表达能力提升：结合钢琴和声乐训练，培养学生在不同演奏环境下的音乐表现能力与艺术性。</w:t>
      </w:r>
    </w:p>
    <w:p w14:paraId="3FA8D303" w14:textId="77777777" w:rsidR="0002680A" w:rsidRDefault="0002680A" w:rsidP="0002680A">
      <w:pPr>
        <w:rPr>
          <w:rFonts w:ascii="仿宋" w:eastAsia="仿宋" w:hAnsi="仿宋"/>
          <w:sz w:val="24"/>
        </w:rPr>
      </w:pPr>
    </w:p>
    <w:p w14:paraId="3155F3B1" w14:textId="7063FD9D" w:rsidR="0002680A" w:rsidRPr="00D97A1C" w:rsidRDefault="0002680A" w:rsidP="0002680A">
      <w:pPr>
        <w:rPr>
          <w:rFonts w:ascii="微软雅黑" w:eastAsia="微软雅黑" w:hAnsi="微软雅黑" w:hint="eastAsia"/>
          <w:b/>
          <w:bCs/>
          <w:color w:val="D6BB99"/>
          <w:sz w:val="32"/>
          <w:szCs w:val="32"/>
          <w:shd w:val="clear" w:color="auto" w:fill="243C5B"/>
        </w:rPr>
      </w:pPr>
      <w:r w:rsidRPr="00D97A1C">
        <w:rPr>
          <w:rFonts w:ascii="微软雅黑" w:eastAsia="微软雅黑" w:hAnsi="微软雅黑"/>
          <w:b/>
          <w:bCs/>
          <w:color w:val="243C5B"/>
          <w:sz w:val="32"/>
          <w:szCs w:val="32"/>
        </w:rPr>
        <w:t>课程</w:t>
      </w:r>
      <w:r w:rsidRPr="00D97A1C">
        <w:rPr>
          <w:rFonts w:ascii="微软雅黑" w:eastAsia="微软雅黑" w:hAnsi="微软雅黑" w:hint="eastAsia"/>
          <w:b/>
          <w:bCs/>
          <w:color w:val="243C5B"/>
          <w:sz w:val="32"/>
          <w:szCs w:val="32"/>
        </w:rPr>
        <w:t>3</w:t>
      </w:r>
      <w:r w:rsidRPr="00D97A1C">
        <w:rPr>
          <w:rFonts w:ascii="微软雅黑" w:eastAsia="微软雅黑" w:hAnsi="微软雅黑" w:hint="eastAsia"/>
          <w:b/>
          <w:bCs/>
          <w:color w:val="243C5B"/>
          <w:sz w:val="32"/>
          <w:szCs w:val="32"/>
        </w:rPr>
        <w:t xml:space="preserve"> </w:t>
      </w:r>
      <w:r w:rsidR="00D97A1C" w:rsidRPr="00D97A1C">
        <w:rPr>
          <w:rFonts w:ascii="微软雅黑" w:eastAsia="微软雅黑" w:hAnsi="微软雅黑" w:hint="eastAsia"/>
          <w:b/>
          <w:bCs/>
          <w:color w:val="D6BB99"/>
          <w:sz w:val="32"/>
          <w:szCs w:val="32"/>
          <w:shd w:val="clear" w:color="auto" w:fill="243C5B"/>
        </w:rPr>
        <w:t xml:space="preserve"> </w:t>
      </w:r>
      <w:r w:rsidRPr="00D97A1C">
        <w:rPr>
          <w:rFonts w:ascii="微软雅黑" w:eastAsia="微软雅黑" w:hAnsi="微软雅黑"/>
          <w:b/>
          <w:bCs/>
          <w:color w:val="FFFFFF" w:themeColor="background1"/>
          <w:sz w:val="32"/>
          <w:szCs w:val="32"/>
          <w:shd w:val="clear" w:color="auto" w:fill="243C5B"/>
        </w:rPr>
        <w:t>当法律遇上流行文化</w:t>
      </w:r>
      <w:r w:rsidR="00D97A1C" w:rsidRPr="00D97A1C">
        <w:rPr>
          <w:rFonts w:ascii="微软雅黑" w:eastAsia="微软雅黑" w:hAnsi="微软雅黑" w:hint="eastAsia"/>
          <w:b/>
          <w:bCs/>
          <w:color w:val="D6BB99"/>
          <w:sz w:val="32"/>
          <w:szCs w:val="32"/>
          <w:shd w:val="clear" w:color="auto" w:fill="243C5B"/>
        </w:rPr>
        <w:t xml:space="preserve"> </w:t>
      </w:r>
    </w:p>
    <w:p w14:paraId="49728E1D" w14:textId="77777777" w:rsidR="0002680A" w:rsidRPr="0002680A" w:rsidRDefault="0002680A" w:rsidP="0002680A">
      <w:pPr>
        <w:rPr>
          <w:rFonts w:ascii="仿宋" w:eastAsia="仿宋" w:hAnsi="仿宋" w:hint="eastAsia"/>
          <w:b/>
          <w:bCs/>
          <w:sz w:val="24"/>
        </w:rPr>
      </w:pPr>
      <w:r w:rsidRPr="0002680A">
        <w:rPr>
          <w:rFonts w:ascii="仿宋" w:eastAsia="仿宋" w:hAnsi="仿宋"/>
          <w:b/>
          <w:bCs/>
          <w:sz w:val="24"/>
        </w:rPr>
        <w:t>课程</w:t>
      </w:r>
      <w:r>
        <w:rPr>
          <w:rFonts w:ascii="仿宋" w:eastAsia="仿宋" w:hAnsi="仿宋" w:hint="eastAsia"/>
          <w:b/>
          <w:bCs/>
          <w:sz w:val="24"/>
        </w:rPr>
        <w:t>概要</w:t>
      </w:r>
    </w:p>
    <w:p w14:paraId="7A5170CB"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法律和流行文化都渗透在我们生活的方方面面，法律常常以图像的形式存在，就像图像存在于屏幕上一样。从上世纪初的照片，到后来的电影和电视，再到如今互联网上的一切（在线新闻平台、短片、视频和直播），都能塑造我们对法律的认知，并影响法律体系参与者的行为。</w:t>
      </w:r>
    </w:p>
    <w:p w14:paraId="14FC0E0A" w14:textId="2161052C" w:rsidR="0002680A" w:rsidRDefault="0002680A" w:rsidP="0002680A">
      <w:pPr>
        <w:ind w:firstLineChars="200" w:firstLine="480"/>
        <w:rPr>
          <w:rFonts w:ascii="仿宋" w:eastAsia="仿宋" w:hAnsi="仿宋"/>
          <w:sz w:val="24"/>
        </w:rPr>
      </w:pPr>
      <w:r w:rsidRPr="0002680A">
        <w:rPr>
          <w:rFonts w:ascii="仿宋" w:eastAsia="仿宋" w:hAnsi="仿宋"/>
          <w:sz w:val="24"/>
        </w:rPr>
        <w:t>在本课程中，我们将探讨这些极其重要的主题之间的一些交叉领域。随着社交媒体和网红营销的兴起，阐明与意见领袖活动相关的法律和伦理问题变得日益重要。本课程旨在探讨媒体、互联网和网红如何塑造公众对法律体系的认知，法律如何影响文化叙事、法律专业人士的行为以及公众对正义、伦理和基本权利的理解。同时，本课程还将概述欧洲相关法规，并重点介绍一些与本课程主题相关的成员国重要规定。</w:t>
      </w:r>
    </w:p>
    <w:p w14:paraId="62F816CB" w14:textId="77777777" w:rsidR="0002680A" w:rsidRDefault="0002680A" w:rsidP="0002680A">
      <w:pPr>
        <w:ind w:firstLineChars="200" w:firstLine="480"/>
        <w:rPr>
          <w:rFonts w:ascii="仿宋" w:eastAsia="仿宋" w:hAnsi="仿宋" w:hint="eastAsia"/>
          <w:sz w:val="24"/>
        </w:rPr>
      </w:pPr>
    </w:p>
    <w:p w14:paraId="548D4CD6" w14:textId="24A8E770" w:rsidR="0002680A" w:rsidRDefault="0002680A" w:rsidP="0002680A">
      <w:pPr>
        <w:rPr>
          <w:rFonts w:ascii="仿宋" w:eastAsia="仿宋" w:hAnsi="仿宋"/>
          <w:b/>
          <w:bCs/>
          <w:sz w:val="24"/>
        </w:rPr>
      </w:pPr>
      <w:r w:rsidRPr="0002680A">
        <w:rPr>
          <w:rFonts w:ascii="仿宋" w:eastAsia="仿宋" w:hAnsi="仿宋" w:hint="eastAsia"/>
          <w:b/>
          <w:bCs/>
          <w:sz w:val="24"/>
        </w:rPr>
        <w:t>课程大纲</w:t>
      </w:r>
    </w:p>
    <w:p w14:paraId="6ADE16A2" w14:textId="77777777" w:rsidR="0002680A" w:rsidRPr="0002680A" w:rsidRDefault="0002680A" w:rsidP="0002680A">
      <w:pPr>
        <w:rPr>
          <w:rFonts w:ascii="仿宋" w:eastAsia="仿宋" w:hAnsi="仿宋"/>
          <w:sz w:val="24"/>
        </w:rPr>
      </w:pPr>
      <w:r w:rsidRPr="0002680A">
        <w:rPr>
          <w:rFonts w:ascii="仿宋" w:eastAsia="仿宋" w:hAnsi="仿宋"/>
          <w:sz w:val="24"/>
        </w:rPr>
        <w:t>第1至9课将通过分析自上世纪初至今，世界范围内广为人知的历史案例、近期播出或直播的高关注度法庭案件（美国、英国、欧洲），探讨公平审判与言论自由之间的冲突。</w:t>
      </w:r>
    </w:p>
    <w:p w14:paraId="65173F95" w14:textId="77777777" w:rsidR="0002680A" w:rsidRPr="0002680A" w:rsidRDefault="0002680A" w:rsidP="0002680A">
      <w:pPr>
        <w:rPr>
          <w:rFonts w:ascii="仿宋" w:eastAsia="仿宋" w:hAnsi="仿宋"/>
          <w:sz w:val="24"/>
        </w:rPr>
      </w:pPr>
      <w:r w:rsidRPr="0002680A">
        <w:rPr>
          <w:rFonts w:ascii="仿宋" w:eastAsia="仿宋" w:hAnsi="仿宋"/>
          <w:sz w:val="24"/>
        </w:rPr>
        <w:t>参与者将全面比较了解上述权利冲突相关的法规和判例法。</w:t>
      </w:r>
    </w:p>
    <w:p w14:paraId="2A33FE1A" w14:textId="47EF2533" w:rsidR="0002680A" w:rsidRDefault="0002680A" w:rsidP="0002680A">
      <w:pPr>
        <w:rPr>
          <w:rFonts w:ascii="仿宋" w:eastAsia="仿宋" w:hAnsi="仿宋"/>
          <w:sz w:val="24"/>
        </w:rPr>
      </w:pPr>
      <w:r w:rsidRPr="0002680A">
        <w:rPr>
          <w:rFonts w:ascii="仿宋" w:eastAsia="仿宋" w:hAnsi="仿宋"/>
          <w:sz w:val="24"/>
        </w:rPr>
        <w:t>第 10-18 课将探讨欧洲有关影响者的法律框架以及欧盟成员国的相应做法，以便让参与者了解这一法律环境的动态发展。</w:t>
      </w:r>
    </w:p>
    <w:p w14:paraId="4D9C2D7D" w14:textId="77777777" w:rsidR="0002680A" w:rsidRDefault="0002680A" w:rsidP="0002680A">
      <w:pPr>
        <w:rPr>
          <w:rFonts w:ascii="仿宋" w:eastAsia="仿宋" w:hAnsi="仿宋"/>
          <w:sz w:val="24"/>
        </w:rPr>
      </w:pPr>
    </w:p>
    <w:p w14:paraId="2B8E866F" w14:textId="77777777" w:rsidR="0002680A" w:rsidRPr="0002680A" w:rsidRDefault="0002680A" w:rsidP="0002680A">
      <w:pPr>
        <w:rPr>
          <w:rFonts w:ascii="仿宋" w:eastAsia="仿宋" w:hAnsi="仿宋"/>
          <w:b/>
          <w:bCs/>
          <w:sz w:val="24"/>
        </w:rPr>
      </w:pPr>
      <w:r w:rsidRPr="0002680A">
        <w:rPr>
          <w:rFonts w:ascii="仿宋" w:eastAsia="仿宋" w:hAnsi="仿宋" w:hint="eastAsia"/>
          <w:b/>
          <w:bCs/>
          <w:sz w:val="24"/>
        </w:rPr>
        <w:t>课程</w:t>
      </w:r>
      <w:r>
        <w:rPr>
          <w:rFonts w:ascii="仿宋" w:eastAsia="仿宋" w:hAnsi="仿宋" w:hint="eastAsia"/>
          <w:b/>
          <w:bCs/>
          <w:sz w:val="24"/>
        </w:rPr>
        <w:t>表</w:t>
      </w:r>
    </w:p>
    <w:p w14:paraId="3C16C82F" w14:textId="54D92C63" w:rsidR="0002680A" w:rsidRPr="0002680A" w:rsidRDefault="0002680A" w:rsidP="0002680A">
      <w:pPr>
        <w:rPr>
          <w:rFonts w:ascii="仿宋" w:eastAsia="仿宋" w:hAnsi="仿宋" w:hint="eastAsia"/>
          <w:color w:val="215E99" w:themeColor="text2" w:themeTint="BF"/>
          <w:sz w:val="24"/>
        </w:rPr>
      </w:pPr>
      <w:r w:rsidRPr="0002680A">
        <w:rPr>
          <w:rFonts w:ascii="仿宋" w:eastAsia="仿宋" w:hAnsi="仿宋" w:hint="eastAsia"/>
          <w:color w:val="215E99" w:themeColor="text2" w:themeTint="BF"/>
          <w:sz w:val="24"/>
        </w:rPr>
        <w:t>每周3全天课程，详细课程表暂未确定</w:t>
      </w:r>
      <w:r>
        <w:rPr>
          <w:rFonts w:ascii="仿宋" w:eastAsia="仿宋" w:hAnsi="仿宋" w:hint="eastAsia"/>
          <w:color w:val="215E99" w:themeColor="text2" w:themeTint="BF"/>
          <w:sz w:val="24"/>
        </w:rPr>
        <w:t>，最终以</w:t>
      </w:r>
      <w:r>
        <w:rPr>
          <w:rFonts w:ascii="仿宋" w:eastAsia="仿宋" w:hAnsi="仿宋"/>
          <w:color w:val="215E99" w:themeColor="text2" w:themeTint="BF"/>
          <w:sz w:val="24"/>
        </w:rPr>
        <w:t>ELTE</w:t>
      </w:r>
      <w:r>
        <w:rPr>
          <w:rFonts w:ascii="仿宋" w:eastAsia="仿宋" w:hAnsi="仿宋" w:hint="eastAsia"/>
          <w:color w:val="215E99" w:themeColor="text2" w:themeTint="BF"/>
          <w:sz w:val="24"/>
        </w:rPr>
        <w:t>实际安排为准。</w:t>
      </w:r>
    </w:p>
    <w:p w14:paraId="04DAF0F9" w14:textId="25CE702C" w:rsidR="0002680A" w:rsidRDefault="0002680A">
      <w:pPr>
        <w:widowControl/>
        <w:rPr>
          <w:rFonts w:ascii="仿宋" w:eastAsia="仿宋" w:hAnsi="仿宋"/>
          <w:b/>
          <w:bCs/>
          <w:sz w:val="24"/>
        </w:rPr>
      </w:pPr>
      <w:r>
        <w:rPr>
          <w:rFonts w:ascii="仿宋" w:eastAsia="仿宋" w:hAnsi="仿宋"/>
          <w:b/>
          <w:bCs/>
          <w:sz w:val="24"/>
        </w:rPr>
        <w:br w:type="page"/>
      </w:r>
    </w:p>
    <w:p w14:paraId="7BB20EA3" w14:textId="77777777" w:rsidR="0002680A" w:rsidRDefault="0002680A" w:rsidP="0002680A">
      <w:pPr>
        <w:rPr>
          <w:rFonts w:ascii="仿宋" w:eastAsia="仿宋" w:hAnsi="仿宋"/>
          <w:b/>
          <w:bCs/>
          <w:sz w:val="24"/>
        </w:rPr>
      </w:pPr>
    </w:p>
    <w:p w14:paraId="2C1C50EE" w14:textId="4B33A107" w:rsidR="0002680A" w:rsidRPr="0002680A" w:rsidRDefault="0002680A" w:rsidP="0002680A">
      <w:pPr>
        <w:rPr>
          <w:rFonts w:ascii="微软雅黑" w:eastAsia="微软雅黑" w:hAnsi="微软雅黑" w:hint="eastAsia"/>
          <w:b/>
          <w:bCs/>
          <w:color w:val="D6BB99"/>
          <w:sz w:val="30"/>
          <w:szCs w:val="30"/>
          <w:shd w:val="clear" w:color="auto" w:fill="243C5B"/>
        </w:rPr>
      </w:pPr>
      <w:r w:rsidRPr="0002680A">
        <w:rPr>
          <w:rFonts w:ascii="微软雅黑" w:eastAsia="微软雅黑" w:hAnsi="微软雅黑"/>
          <w:b/>
          <w:bCs/>
          <w:color w:val="243C5B"/>
          <w:sz w:val="30"/>
          <w:szCs w:val="30"/>
        </w:rPr>
        <w:t>课程</w:t>
      </w:r>
      <w:r>
        <w:rPr>
          <w:rFonts w:ascii="微软雅黑" w:eastAsia="微软雅黑" w:hAnsi="微软雅黑" w:hint="eastAsia"/>
          <w:b/>
          <w:bCs/>
          <w:color w:val="243C5B"/>
          <w:sz w:val="30"/>
          <w:szCs w:val="30"/>
        </w:rPr>
        <w:t>4</w:t>
      </w:r>
      <w:r>
        <w:rPr>
          <w:rFonts w:ascii="微软雅黑" w:eastAsia="微软雅黑" w:hAnsi="微软雅黑" w:hint="eastAsia"/>
          <w:b/>
          <w:bCs/>
          <w:color w:val="243C5B"/>
          <w:sz w:val="30"/>
          <w:szCs w:val="30"/>
        </w:rPr>
        <w:t xml:space="preserve"> </w:t>
      </w:r>
      <w:r w:rsidR="00D97A1C">
        <w:rPr>
          <w:rFonts w:ascii="微软雅黑" w:eastAsia="微软雅黑" w:hAnsi="微软雅黑" w:hint="eastAsia"/>
          <w:b/>
          <w:bCs/>
          <w:color w:val="D6BB99"/>
          <w:sz w:val="30"/>
          <w:szCs w:val="30"/>
          <w:shd w:val="clear" w:color="auto" w:fill="243C5B"/>
        </w:rPr>
        <w:t xml:space="preserve"> </w:t>
      </w:r>
      <w:r w:rsidRPr="00D97A1C">
        <w:rPr>
          <w:rFonts w:ascii="微软雅黑" w:eastAsia="微软雅黑" w:hAnsi="微软雅黑"/>
          <w:b/>
          <w:bCs/>
          <w:color w:val="FFFFFF" w:themeColor="background1"/>
          <w:sz w:val="32"/>
          <w:szCs w:val="32"/>
          <w:shd w:val="clear" w:color="auto" w:fill="243C5B"/>
        </w:rPr>
        <w:t>叙事创作与自我</w:t>
      </w:r>
      <w:r w:rsidRPr="00D97A1C">
        <w:rPr>
          <w:rFonts w:ascii="微软雅黑" w:eastAsia="微软雅黑" w:hAnsi="微软雅黑" w:hint="eastAsia"/>
          <w:b/>
          <w:bCs/>
          <w:color w:val="FFFFFF" w:themeColor="background1"/>
          <w:sz w:val="32"/>
          <w:szCs w:val="32"/>
          <w:shd w:val="clear" w:color="auto" w:fill="243C5B"/>
        </w:rPr>
        <w:t>认知</w:t>
      </w:r>
      <w:r w:rsidR="00D97A1C">
        <w:rPr>
          <w:rFonts w:ascii="微软雅黑" w:eastAsia="微软雅黑" w:hAnsi="微软雅黑" w:hint="eastAsia"/>
          <w:b/>
          <w:bCs/>
          <w:color w:val="D6BB99"/>
          <w:sz w:val="30"/>
          <w:szCs w:val="30"/>
          <w:shd w:val="clear" w:color="auto" w:fill="243C5B"/>
        </w:rPr>
        <w:t xml:space="preserve"> </w:t>
      </w:r>
    </w:p>
    <w:p w14:paraId="5559914D" w14:textId="77777777" w:rsidR="0002680A" w:rsidRPr="0002680A" w:rsidRDefault="0002680A" w:rsidP="0002680A">
      <w:pPr>
        <w:rPr>
          <w:rFonts w:ascii="仿宋" w:eastAsia="仿宋" w:hAnsi="仿宋" w:hint="eastAsia"/>
          <w:b/>
          <w:bCs/>
          <w:sz w:val="24"/>
        </w:rPr>
      </w:pPr>
      <w:r w:rsidRPr="0002680A">
        <w:rPr>
          <w:rFonts w:ascii="仿宋" w:eastAsia="仿宋" w:hAnsi="仿宋"/>
          <w:b/>
          <w:bCs/>
          <w:sz w:val="24"/>
        </w:rPr>
        <w:t>课程</w:t>
      </w:r>
      <w:r>
        <w:rPr>
          <w:rFonts w:ascii="仿宋" w:eastAsia="仿宋" w:hAnsi="仿宋" w:hint="eastAsia"/>
          <w:b/>
          <w:bCs/>
          <w:sz w:val="24"/>
        </w:rPr>
        <w:t>概要</w:t>
      </w:r>
    </w:p>
    <w:p w14:paraId="5645F7F5"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这门互动式暑期课程邀请学生踏上一段从好莱坞故事叙述到个人自我认知的心理与文化之旅，课程以心理学、剧本创作和女性研究为核心，并着重探讨跨学科领域。课程借鉴约瑟夫·坎贝尔的“英雄之旅”、莫琳·默多克的“女英雄之旅”等叙事模型，并结合女权主义、编剧和性别多元视角对这些模型的重新诠释，探讨（我们个人的）故事如何塑造身份认同、性别认同和内在发展。课程融合了电影和叙事分析（例如《星球大战》、《狮子王》和《费赫尔洛菲亚》）、简短的理论讲解和体验式自我认知练习。通过小组讨论、创意练习和引导式反思，学员将理论转化为个人感悟。</w:t>
      </w:r>
    </w:p>
    <w:p w14:paraId="5053C0FE" w14:textId="0C9E7141" w:rsidR="0002680A" w:rsidRDefault="0002680A" w:rsidP="0002680A">
      <w:pPr>
        <w:ind w:firstLineChars="200" w:firstLine="480"/>
        <w:rPr>
          <w:rFonts w:ascii="仿宋" w:eastAsia="仿宋" w:hAnsi="仿宋" w:hint="eastAsia"/>
          <w:sz w:val="24"/>
        </w:rPr>
      </w:pPr>
      <w:r w:rsidRPr="0002680A">
        <w:rPr>
          <w:rFonts w:ascii="仿宋" w:eastAsia="仿宋" w:hAnsi="仿宋"/>
          <w:sz w:val="24"/>
        </w:rPr>
        <w:t>该课程同时也是一项创新性自我认知方法论的试点研究，旨在引导参与者深入探索并反思一种正在发展的跨学科方法。课程专为思想开放、求知欲强的学生设计，将学术学习与有意义的自我探索相结合，并以密集的暑期课程形式进行。</w:t>
      </w:r>
    </w:p>
    <w:p w14:paraId="401A15CC" w14:textId="365F99DD" w:rsidR="0002680A" w:rsidRPr="0002680A" w:rsidRDefault="0002680A" w:rsidP="0002680A">
      <w:pPr>
        <w:rPr>
          <w:rFonts w:ascii="仿宋" w:eastAsia="仿宋" w:hAnsi="仿宋" w:hint="eastAsia"/>
          <w:b/>
          <w:bCs/>
          <w:sz w:val="24"/>
        </w:rPr>
      </w:pPr>
      <w:r w:rsidRPr="0002680A">
        <w:rPr>
          <w:rFonts w:ascii="仿宋" w:eastAsia="仿宋" w:hAnsi="仿宋" w:hint="eastAsia"/>
          <w:b/>
          <w:bCs/>
          <w:sz w:val="24"/>
        </w:rPr>
        <w:t>课程</w:t>
      </w:r>
      <w:r>
        <w:rPr>
          <w:rFonts w:ascii="仿宋" w:eastAsia="仿宋" w:hAnsi="仿宋" w:hint="eastAsia"/>
          <w:b/>
          <w:bCs/>
          <w:sz w:val="24"/>
        </w:rPr>
        <w:t>表</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020"/>
        <w:gridCol w:w="1502"/>
        <w:gridCol w:w="1402"/>
        <w:gridCol w:w="1594"/>
        <w:gridCol w:w="1776"/>
        <w:gridCol w:w="1416"/>
        <w:gridCol w:w="1740"/>
      </w:tblGrid>
      <w:tr w:rsidR="0002680A" w14:paraId="0E0BF666"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7A509D32" w14:textId="77777777" w:rsidR="0002680A" w:rsidRPr="0002680A" w:rsidRDefault="0002680A" w:rsidP="0002680A">
            <w:pPr>
              <w:pStyle w:val="af2"/>
              <w:widowControl/>
              <w:spacing w:beforeAutospacing="0" w:afterAutospacing="0"/>
              <w:jc w:val="center"/>
              <w:rPr>
                <w:rFonts w:ascii="仿宋" w:eastAsia="仿宋" w:hAnsi="仿宋" w:cs="Helvetica"/>
                <w:b/>
                <w:bCs/>
                <w:color w:val="D6BB99"/>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01AB7A2F" w14:textId="635B1A1E" w:rsidR="0002680A" w:rsidRPr="0002680A" w:rsidRDefault="0002680A" w:rsidP="0002680A">
            <w:pPr>
              <w:pStyle w:val="af2"/>
              <w:widowControl/>
              <w:spacing w:beforeAutospacing="0" w:afterAutospacing="0"/>
              <w:jc w:val="center"/>
              <w:rPr>
                <w:rFonts w:ascii="仿宋" w:eastAsia="仿宋" w:hAnsi="仿宋" w:cs="Helvetica" w:hint="eastAsi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21</w:t>
            </w:r>
            <w:r w:rsidRPr="0002680A">
              <w:rPr>
                <w:rFonts w:ascii="仿宋" w:eastAsia="仿宋" w:hAnsi="仿宋" w:cs="Helvetica"/>
                <w:b/>
                <w:bCs/>
                <w:color w:val="D6BB99"/>
                <w:sz w:val="21"/>
                <w:szCs w:val="21"/>
              </w:rPr>
              <w:t>日</w:t>
            </w:r>
          </w:p>
        </w:tc>
        <w:tc>
          <w:tcPr>
            <w:tcW w:w="0" w:type="auto"/>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2A7B09A8" w14:textId="0B443B7A" w:rsidR="0002680A" w:rsidRPr="0002680A" w:rsidRDefault="0002680A" w:rsidP="0002680A">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22</w:t>
            </w:r>
            <w:r w:rsidRPr="0002680A">
              <w:rPr>
                <w:rFonts w:ascii="仿宋" w:eastAsia="仿宋" w:hAnsi="仿宋" w:cs="Helvetica"/>
                <w:b/>
                <w:bCs/>
                <w:color w:val="D6BB99"/>
                <w:sz w:val="21"/>
                <w:szCs w:val="21"/>
              </w:rPr>
              <w:t>日</w:t>
            </w:r>
          </w:p>
        </w:tc>
        <w:tc>
          <w:tcPr>
            <w:tcW w:w="1594"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4D2E4ECB" w14:textId="6541943B" w:rsidR="0002680A" w:rsidRPr="0002680A" w:rsidRDefault="0002680A" w:rsidP="0002680A">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24</w:t>
            </w:r>
            <w:r w:rsidRPr="0002680A">
              <w:rPr>
                <w:rFonts w:ascii="仿宋" w:eastAsia="仿宋" w:hAnsi="仿宋" w:cs="Helvetica"/>
                <w:b/>
                <w:bCs/>
                <w:color w:val="D6BB99"/>
                <w:sz w:val="21"/>
                <w:szCs w:val="21"/>
              </w:rPr>
              <w:t>日</w:t>
            </w:r>
          </w:p>
        </w:tc>
        <w:tc>
          <w:tcPr>
            <w:tcW w:w="1776"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0491ADA6" w14:textId="267FD076" w:rsidR="0002680A" w:rsidRPr="0002680A" w:rsidRDefault="0002680A" w:rsidP="0002680A">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28</w:t>
            </w:r>
            <w:r w:rsidRPr="0002680A">
              <w:rPr>
                <w:rFonts w:ascii="仿宋" w:eastAsia="仿宋" w:hAnsi="仿宋" w:cs="Helvetica"/>
                <w:b/>
                <w:bCs/>
                <w:color w:val="D6BB99"/>
                <w:sz w:val="21"/>
                <w:szCs w:val="21"/>
              </w:rPr>
              <w:t>日</w:t>
            </w:r>
          </w:p>
        </w:tc>
        <w:tc>
          <w:tcPr>
            <w:tcW w:w="0" w:type="auto"/>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63BF5BFF" w14:textId="268F9A7F" w:rsidR="0002680A" w:rsidRPr="0002680A" w:rsidRDefault="0002680A" w:rsidP="0002680A">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29</w:t>
            </w:r>
            <w:r w:rsidRPr="0002680A">
              <w:rPr>
                <w:rFonts w:ascii="仿宋" w:eastAsia="仿宋" w:hAnsi="仿宋" w:cs="Helvetica"/>
                <w:b/>
                <w:bCs/>
                <w:color w:val="D6BB99"/>
                <w:sz w:val="21"/>
                <w:szCs w:val="21"/>
              </w:rPr>
              <w:t>日</w:t>
            </w:r>
          </w:p>
        </w:tc>
        <w:tc>
          <w:tcPr>
            <w:tcW w:w="0" w:type="auto"/>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3F39234C" w14:textId="0C0B5EBD" w:rsidR="0002680A" w:rsidRPr="0002680A" w:rsidRDefault="0002680A" w:rsidP="0002680A">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31</w:t>
            </w:r>
            <w:r w:rsidRPr="0002680A">
              <w:rPr>
                <w:rFonts w:ascii="仿宋" w:eastAsia="仿宋" w:hAnsi="仿宋" w:cs="Helvetica"/>
                <w:b/>
                <w:bCs/>
                <w:color w:val="D6BB99"/>
                <w:sz w:val="21"/>
                <w:szCs w:val="21"/>
              </w:rPr>
              <w:t>日</w:t>
            </w:r>
          </w:p>
        </w:tc>
      </w:tr>
      <w:tr w:rsidR="0002680A" w14:paraId="18226E17"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7BF86E15" w14:textId="77777777" w:rsidR="0002680A" w:rsidRPr="0002680A" w:rsidRDefault="0002680A" w:rsidP="00B95DCB">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9：00-10:30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4A42354" w14:textId="37BA9525" w:rsidR="0002680A" w:rsidRPr="0002680A" w:rsidRDefault="0002680A" w:rsidP="00B95DCB">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Helvetica"/>
                <w:color w:val="000000"/>
                <w:sz w:val="21"/>
                <w:szCs w:val="21"/>
              </w:rPr>
              <w:t>对叙事模型（例如约瑟夫·坎贝尔的英雄之旅）的理论研究</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7EBFF32"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对莫琳·默多克《女英雄之旅》的理论研究</w:t>
            </w:r>
          </w:p>
        </w:tc>
        <w:tc>
          <w:tcPr>
            <w:tcW w:w="159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3A9E50D"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对英雄和女英雄旅程的批判性解读的理论研究</w:t>
            </w:r>
          </w:p>
          <w:p w14:paraId="47C4ECED"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开展工作并进行性别多元化的重新诠释</w:t>
            </w:r>
          </w:p>
        </w:tc>
        <w:tc>
          <w:tcPr>
            <w:tcW w:w="1776"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8C22BB1"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Calibri" w:eastAsia="仿宋" w:hAnsi="Calibri" w:cs="Calibri"/>
                <w:color w:val="000000"/>
                <w:sz w:val="21"/>
                <w:szCs w:val="21"/>
              </w:rPr>
              <w:t> </w:t>
            </w:r>
            <w:r w:rsidRPr="0002680A">
              <w:rPr>
                <w:rFonts w:ascii="仿宋" w:eastAsia="仿宋" w:hAnsi="仿宋" w:cs="Helvetica"/>
                <w:color w:val="000000"/>
                <w:sz w:val="21"/>
                <w:szCs w:val="21"/>
              </w:rPr>
              <w:t>最近，一些跨学科角度对这两种理论进行了批判性反思，例如米娜·洛伊的《女权主义宣言》。</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C131F35"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Calibri" w:eastAsia="仿宋" w:hAnsi="Calibri" w:cs="Calibri"/>
                <w:color w:val="000000"/>
                <w:sz w:val="21"/>
                <w:szCs w:val="21"/>
              </w:rPr>
              <w:t> </w:t>
            </w:r>
            <w:r w:rsidRPr="0002680A">
              <w:rPr>
                <w:rFonts w:ascii="仿宋" w:eastAsia="仿宋" w:hAnsi="仿宋" w:cs="Helvetica"/>
                <w:color w:val="000000"/>
                <w:sz w:val="21"/>
                <w:szCs w:val="21"/>
              </w:rPr>
              <w:t>对沃格勒关于坎贝尔著作《作家之旅》的备忘录的理论研究</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4A12267"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小组讨论和辩论第二部分的主题</w:t>
            </w:r>
          </w:p>
          <w:p w14:paraId="34B17D58"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一周时间，集思广益，探讨可能的调查方案。</w:t>
            </w:r>
          </w:p>
        </w:tc>
      </w:tr>
      <w:tr w:rsidR="0002680A" w14:paraId="2A7E400D"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7BE62904" w14:textId="77777777" w:rsidR="0002680A" w:rsidRPr="0002680A" w:rsidRDefault="0002680A" w:rsidP="00B95DCB">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11:00-12:30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7C0754A"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分析经典电影《</w:t>
            </w:r>
            <w:r w:rsidRPr="0002680A">
              <w:rPr>
                <w:rStyle w:val="af3"/>
                <w:rFonts w:ascii="仿宋" w:eastAsia="仿宋" w:hAnsi="仿宋" w:cs="Helvetica"/>
                <w:color w:val="000000"/>
                <w:sz w:val="21"/>
                <w:szCs w:val="21"/>
              </w:rPr>
              <w:t>星球大战》/《狮子王》的剧本：</w:t>
            </w:r>
          </w:p>
          <w:p w14:paraId="3D6074DF"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观看场景并进行解读</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8705273"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分析迪士尼电影</w:t>
            </w:r>
            <w:r w:rsidRPr="0002680A">
              <w:rPr>
                <w:rStyle w:val="af3"/>
                <w:rFonts w:ascii="仿宋" w:eastAsia="仿宋" w:hAnsi="仿宋" w:cs="Helvetica"/>
                <w:color w:val="000000"/>
                <w:sz w:val="21"/>
                <w:szCs w:val="21"/>
              </w:rPr>
              <w:t>《海洋奇缘》/《蒂娜</w:t>
            </w:r>
            <w:r w:rsidRPr="0002680A">
              <w:rPr>
                <w:rFonts w:ascii="仿宋" w:eastAsia="仿宋" w:hAnsi="仿宋" w:cs="Helvetica"/>
                <w:color w:val="000000"/>
                <w:sz w:val="21"/>
                <w:szCs w:val="21"/>
              </w:rPr>
              <w:t>》的剧本：</w:t>
            </w:r>
          </w:p>
          <w:p w14:paraId="4817CB89"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观看并解读蒂娜电影的场景</w:t>
            </w:r>
          </w:p>
        </w:tc>
        <w:tc>
          <w:tcPr>
            <w:tcW w:w="159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3E824BB"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本周主题小组讨论和辩论</w:t>
            </w:r>
          </w:p>
        </w:tc>
        <w:tc>
          <w:tcPr>
            <w:tcW w:w="1776"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BD5EB3C"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分析经典电影</w:t>
            </w:r>
            <w:r w:rsidRPr="0002680A">
              <w:rPr>
                <w:rStyle w:val="af3"/>
                <w:rFonts w:ascii="仿宋" w:eastAsia="仿宋" w:hAnsi="仿宋" w:cs="Helvetica"/>
                <w:color w:val="000000"/>
                <w:sz w:val="21"/>
                <w:szCs w:val="21"/>
              </w:rPr>
              <w:t>《黑天鹅》的剧本</w:t>
            </w:r>
          </w:p>
          <w:p w14:paraId="28AE1359"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观看场景并进行解读</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928F9CD"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分析匈牙利动画电影《</w:t>
            </w:r>
            <w:r w:rsidRPr="0002680A">
              <w:rPr>
                <w:rStyle w:val="af3"/>
                <w:rFonts w:ascii="仿宋" w:eastAsia="仿宋" w:hAnsi="仿宋" w:cs="Helvetica"/>
                <w:color w:val="000000"/>
                <w:sz w:val="21"/>
                <w:szCs w:val="21"/>
              </w:rPr>
              <w:t>费赫尔洛菲亚》的剧本</w:t>
            </w:r>
          </w:p>
          <w:p w14:paraId="7403F759"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观看场景并进行解读</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7351548"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根据之前的讨论，检查并完善我们自己的复杂框架模型。</w:t>
            </w:r>
          </w:p>
        </w:tc>
      </w:tr>
      <w:tr w:rsidR="0002680A" w14:paraId="7A38DC7B"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486C04D8" w14:textId="77777777" w:rsidR="0002680A" w:rsidRPr="0002680A" w:rsidRDefault="0002680A" w:rsidP="00B95DCB">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13:30-15:00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302AF4D"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引导式自我反思，审视我们对英雄之旅模式的理解</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115B586" w14:textId="42BA51DF" w:rsidR="0002680A" w:rsidRPr="0002680A" w:rsidRDefault="0002680A" w:rsidP="00B95DCB">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Helvetica"/>
                <w:color w:val="000000"/>
                <w:sz w:val="21"/>
                <w:szCs w:val="21"/>
              </w:rPr>
              <w:t>引导式自我反思，审视我们对英雄之旅模式的理解</w:t>
            </w:r>
          </w:p>
        </w:tc>
        <w:tc>
          <w:tcPr>
            <w:tcW w:w="159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8E1D940"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小组或两人一组：构建复杂的模型框架并进行自我反思</w:t>
            </w:r>
          </w:p>
        </w:tc>
        <w:tc>
          <w:tcPr>
            <w:tcW w:w="1776"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B586AF4" w14:textId="77777777"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引导式自我反思，审视我们对英雄之旅模式的理解</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75F1223" w14:textId="3A3C0918" w:rsidR="0002680A" w:rsidRPr="0002680A" w:rsidRDefault="0002680A" w:rsidP="00B95DCB">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Helvetica"/>
                <w:color w:val="000000"/>
                <w:sz w:val="21"/>
                <w:szCs w:val="21"/>
              </w:rPr>
              <w:t>个人作业：根据课程中的复杂模型，对一部你喜欢的电影进行诠释。</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0B85244" w14:textId="2009F18A" w:rsidR="0002680A" w:rsidRPr="0002680A" w:rsidRDefault="0002680A" w:rsidP="00B95DCB">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两人一组：塑造一份涵盖课程所有主题的面试问题清单，并向选定的合作伙伴提出。最终小组分享</w:t>
            </w:r>
          </w:p>
        </w:tc>
      </w:tr>
    </w:tbl>
    <w:p w14:paraId="0CACFE89" w14:textId="77777777" w:rsidR="0002680A" w:rsidRDefault="0002680A" w:rsidP="0002680A">
      <w:pPr>
        <w:rPr>
          <w:rFonts w:ascii="仿宋" w:eastAsia="仿宋" w:hAnsi="仿宋"/>
          <w:b/>
          <w:bCs/>
          <w:sz w:val="24"/>
        </w:rPr>
      </w:pPr>
    </w:p>
    <w:p w14:paraId="6B672874" w14:textId="77777777" w:rsidR="0002680A" w:rsidRDefault="0002680A" w:rsidP="0002680A">
      <w:pPr>
        <w:rPr>
          <w:rFonts w:ascii="仿宋" w:eastAsia="仿宋" w:hAnsi="仿宋"/>
          <w:b/>
          <w:bCs/>
          <w:sz w:val="24"/>
        </w:rPr>
      </w:pPr>
    </w:p>
    <w:p w14:paraId="10F88F5C" w14:textId="295C3E3A" w:rsidR="0002680A" w:rsidRPr="0002680A" w:rsidRDefault="0002680A" w:rsidP="0002680A">
      <w:pPr>
        <w:rPr>
          <w:rFonts w:ascii="微软雅黑" w:eastAsia="微软雅黑" w:hAnsi="微软雅黑" w:hint="eastAsia"/>
          <w:b/>
          <w:bCs/>
          <w:color w:val="D6BB99"/>
          <w:sz w:val="30"/>
          <w:szCs w:val="30"/>
          <w:shd w:val="clear" w:color="auto" w:fill="243C5B"/>
        </w:rPr>
      </w:pPr>
      <w:r w:rsidRPr="0002680A">
        <w:rPr>
          <w:rFonts w:ascii="微软雅黑" w:eastAsia="微软雅黑" w:hAnsi="微软雅黑"/>
          <w:b/>
          <w:bCs/>
          <w:color w:val="243C5B"/>
          <w:sz w:val="30"/>
          <w:szCs w:val="30"/>
        </w:rPr>
        <w:lastRenderedPageBreak/>
        <w:t>课程</w:t>
      </w:r>
      <w:r>
        <w:rPr>
          <w:rFonts w:ascii="微软雅黑" w:eastAsia="微软雅黑" w:hAnsi="微软雅黑" w:hint="eastAsia"/>
          <w:b/>
          <w:bCs/>
          <w:color w:val="243C5B"/>
          <w:sz w:val="30"/>
          <w:szCs w:val="30"/>
        </w:rPr>
        <w:t>5</w:t>
      </w:r>
      <w:r>
        <w:rPr>
          <w:rFonts w:ascii="微软雅黑" w:eastAsia="微软雅黑" w:hAnsi="微软雅黑" w:hint="eastAsia"/>
          <w:b/>
          <w:bCs/>
          <w:color w:val="243C5B"/>
          <w:sz w:val="30"/>
          <w:szCs w:val="30"/>
        </w:rPr>
        <w:t xml:space="preserve"> </w:t>
      </w:r>
      <w:r w:rsidR="00D97A1C">
        <w:rPr>
          <w:rFonts w:ascii="微软雅黑" w:eastAsia="微软雅黑" w:hAnsi="微软雅黑" w:hint="eastAsia"/>
          <w:b/>
          <w:bCs/>
          <w:color w:val="D6BB99"/>
          <w:sz w:val="30"/>
          <w:szCs w:val="30"/>
          <w:shd w:val="clear" w:color="auto" w:fill="243C5B"/>
        </w:rPr>
        <w:t xml:space="preserve"> </w:t>
      </w:r>
      <w:r w:rsidRPr="00D97A1C">
        <w:rPr>
          <w:rFonts w:ascii="微软雅黑" w:eastAsia="微软雅黑" w:hAnsi="微软雅黑"/>
          <w:b/>
          <w:bCs/>
          <w:color w:val="FFFFFF" w:themeColor="background1"/>
          <w:sz w:val="32"/>
          <w:szCs w:val="32"/>
          <w:shd w:val="clear" w:color="auto" w:fill="243C5B"/>
        </w:rPr>
        <w:t>批判社会理论</w:t>
      </w:r>
      <w:r w:rsidR="00D97A1C" w:rsidRPr="00D97A1C">
        <w:rPr>
          <w:rFonts w:ascii="微软雅黑" w:eastAsia="微软雅黑" w:hAnsi="微软雅黑" w:hint="eastAsia"/>
          <w:b/>
          <w:bCs/>
          <w:color w:val="FFFFFF" w:themeColor="background1"/>
          <w:sz w:val="30"/>
          <w:szCs w:val="30"/>
          <w:shd w:val="clear" w:color="auto" w:fill="243C5B"/>
        </w:rPr>
        <w:t xml:space="preserve"> </w:t>
      </w:r>
    </w:p>
    <w:p w14:paraId="2AA0645C" w14:textId="77777777" w:rsidR="0002680A" w:rsidRPr="0002680A" w:rsidRDefault="0002680A" w:rsidP="0002680A">
      <w:pPr>
        <w:rPr>
          <w:rFonts w:ascii="仿宋" w:eastAsia="仿宋" w:hAnsi="仿宋" w:hint="eastAsia"/>
          <w:b/>
          <w:bCs/>
          <w:sz w:val="24"/>
        </w:rPr>
      </w:pPr>
      <w:r w:rsidRPr="0002680A">
        <w:rPr>
          <w:rFonts w:ascii="仿宋" w:eastAsia="仿宋" w:hAnsi="仿宋"/>
          <w:b/>
          <w:bCs/>
          <w:sz w:val="24"/>
        </w:rPr>
        <w:t>课程</w:t>
      </w:r>
      <w:r>
        <w:rPr>
          <w:rFonts w:ascii="仿宋" w:eastAsia="仿宋" w:hAnsi="仿宋" w:hint="eastAsia"/>
          <w:b/>
          <w:bCs/>
          <w:sz w:val="24"/>
        </w:rPr>
        <w:t>概要</w:t>
      </w:r>
    </w:p>
    <w:p w14:paraId="7948FDE6"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本课程向学生介绍被称为法兰克福学派和布达佩斯学派的非正统马克思主义思想家的理念。受卢卡奇的影响，法兰克福学派和布达佩斯学派通常被认为是马克思主义理论中一个非教条主义的流派。这两个学派的思想家发展出批判理论，旨在批判性地审视资本主义社会，同时放弃了马克思的无产阶级革命思想。学生将接触到这两个学派主要人物的著作，包括：马克斯·霍克海默、西奥多·阿多诺、瓦尔特·本雅明、尤尔根·哈贝马斯、阿克塞尔·霍内特、阿格尼斯·海勒、米哈伊·瓦伊达和乔治·马库斯。由于这些哲学家坚信，只有通过跨学科的方法才能理解现代社会，因此本课程还将探讨社会理论和文化研究方面的主题。</w:t>
      </w:r>
    </w:p>
    <w:p w14:paraId="0964DBDF" w14:textId="4E9EC589" w:rsidR="0002680A" w:rsidRDefault="0002680A" w:rsidP="0002680A">
      <w:pPr>
        <w:ind w:firstLineChars="200" w:firstLine="480"/>
        <w:rPr>
          <w:rFonts w:ascii="仿宋" w:eastAsia="仿宋" w:hAnsi="仿宋" w:hint="eastAsia"/>
          <w:sz w:val="24"/>
        </w:rPr>
      </w:pPr>
      <w:r w:rsidRPr="0002680A">
        <w:rPr>
          <w:rFonts w:ascii="仿宋" w:eastAsia="仿宋" w:hAnsi="仿宋"/>
          <w:sz w:val="24"/>
        </w:rPr>
        <w:t>本课程旨在帮助学生更好地理解批判理论著作中讨论的复杂问题，例如物化、文化工业、批判理论和解放，同时还对20世纪大陆哲学背景下西方马克思主义的发展进行了最新的概述。</w:t>
      </w:r>
    </w:p>
    <w:p w14:paraId="7D53A4A4" w14:textId="4DF72C9B" w:rsidR="0002680A" w:rsidRDefault="0002680A" w:rsidP="0002680A">
      <w:pPr>
        <w:rPr>
          <w:rFonts w:ascii="仿宋" w:eastAsia="仿宋" w:hAnsi="仿宋"/>
          <w:b/>
          <w:bCs/>
          <w:sz w:val="24"/>
        </w:rPr>
      </w:pPr>
      <w:r>
        <w:rPr>
          <w:rFonts w:ascii="仿宋" w:eastAsia="仿宋" w:hAnsi="仿宋" w:hint="eastAsia"/>
          <w:b/>
          <w:bCs/>
          <w:sz w:val="24"/>
        </w:rPr>
        <w:t>课程表</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006"/>
        <w:gridCol w:w="1574"/>
        <w:gridCol w:w="1574"/>
        <w:gridCol w:w="1574"/>
        <w:gridCol w:w="1574"/>
        <w:gridCol w:w="1574"/>
        <w:gridCol w:w="1574"/>
      </w:tblGrid>
      <w:tr w:rsidR="0002680A" w14:paraId="7797A050"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5723C574"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p>
        </w:tc>
        <w:tc>
          <w:tcPr>
            <w:tcW w:w="1574"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125AC9E9" w14:textId="77777777" w:rsidR="0002680A" w:rsidRPr="0002680A" w:rsidRDefault="0002680A" w:rsidP="00B95DCB">
            <w:pPr>
              <w:pStyle w:val="af2"/>
              <w:widowControl/>
              <w:spacing w:beforeAutospacing="0" w:afterAutospacing="0"/>
              <w:jc w:val="center"/>
              <w:rPr>
                <w:rFonts w:ascii="仿宋" w:eastAsia="仿宋" w:hAnsi="仿宋" w:cs="Helvetica" w:hint="eastAsi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21</w:t>
            </w:r>
            <w:r w:rsidRPr="0002680A">
              <w:rPr>
                <w:rFonts w:ascii="仿宋" w:eastAsia="仿宋" w:hAnsi="仿宋" w:cs="Helvetica"/>
                <w:b/>
                <w:bCs/>
                <w:color w:val="D6BB99"/>
                <w:sz w:val="21"/>
                <w:szCs w:val="21"/>
              </w:rPr>
              <w:t>日</w:t>
            </w:r>
          </w:p>
        </w:tc>
        <w:tc>
          <w:tcPr>
            <w:tcW w:w="1574"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4000B028"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22</w:t>
            </w:r>
            <w:r w:rsidRPr="0002680A">
              <w:rPr>
                <w:rFonts w:ascii="仿宋" w:eastAsia="仿宋" w:hAnsi="仿宋" w:cs="Helvetica"/>
                <w:b/>
                <w:bCs/>
                <w:color w:val="D6BB99"/>
                <w:sz w:val="21"/>
                <w:szCs w:val="21"/>
              </w:rPr>
              <w:t>日</w:t>
            </w:r>
          </w:p>
        </w:tc>
        <w:tc>
          <w:tcPr>
            <w:tcW w:w="1574"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7572D76E"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24</w:t>
            </w:r>
            <w:r w:rsidRPr="0002680A">
              <w:rPr>
                <w:rFonts w:ascii="仿宋" w:eastAsia="仿宋" w:hAnsi="仿宋" w:cs="Helvetica"/>
                <w:b/>
                <w:bCs/>
                <w:color w:val="D6BB99"/>
                <w:sz w:val="21"/>
                <w:szCs w:val="21"/>
              </w:rPr>
              <w:t>日</w:t>
            </w:r>
          </w:p>
        </w:tc>
        <w:tc>
          <w:tcPr>
            <w:tcW w:w="1574"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51BF7C30"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28</w:t>
            </w:r>
            <w:r w:rsidRPr="0002680A">
              <w:rPr>
                <w:rFonts w:ascii="仿宋" w:eastAsia="仿宋" w:hAnsi="仿宋" w:cs="Helvetica"/>
                <w:b/>
                <w:bCs/>
                <w:color w:val="D6BB99"/>
                <w:sz w:val="21"/>
                <w:szCs w:val="21"/>
              </w:rPr>
              <w:t>日</w:t>
            </w:r>
          </w:p>
        </w:tc>
        <w:tc>
          <w:tcPr>
            <w:tcW w:w="1574"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3A0C2690"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29</w:t>
            </w:r>
            <w:r w:rsidRPr="0002680A">
              <w:rPr>
                <w:rFonts w:ascii="仿宋" w:eastAsia="仿宋" w:hAnsi="仿宋" w:cs="Helvetica"/>
                <w:b/>
                <w:bCs/>
                <w:color w:val="D6BB99"/>
                <w:sz w:val="21"/>
                <w:szCs w:val="21"/>
              </w:rPr>
              <w:t>日</w:t>
            </w:r>
          </w:p>
        </w:tc>
        <w:tc>
          <w:tcPr>
            <w:tcW w:w="1574"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7F303614"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31</w:t>
            </w:r>
            <w:r w:rsidRPr="0002680A">
              <w:rPr>
                <w:rFonts w:ascii="仿宋" w:eastAsia="仿宋" w:hAnsi="仿宋" w:cs="Helvetica"/>
                <w:b/>
                <w:bCs/>
                <w:color w:val="D6BB99"/>
                <w:sz w:val="21"/>
                <w:szCs w:val="21"/>
              </w:rPr>
              <w:t>日</w:t>
            </w:r>
          </w:p>
        </w:tc>
      </w:tr>
      <w:tr w:rsidR="0002680A" w14:paraId="71C9F477"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0EEE116E" w14:textId="77777777" w:rsidR="0002680A" w:rsidRPr="0002680A" w:rsidRDefault="0002680A" w:rsidP="0002680A">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9：00-10:30</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E1F5FE2" w14:textId="54C2C2E0"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法兰克福学派和布达佩斯学派的历史、结构和制度背景，以及主要人物</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4AE4068" w14:textId="2E1572B0"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历史与阶级意识以及卢卡奇晚期的正统马克思主义</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507F331" w14:textId="3BEAF67C"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本雅明的历史观——弥赛亚时刻与对进步的批判；拱廊计划；霍克海默-阿多诺：《启蒙辩证法》；该书出版的历史和政治背景（1944年）：第二次世界大战。</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tcPr>
          <w:p w14:paraId="0D0968FC" w14:textId="62526A1F"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马尔库塞晚期思想；第一代批判理论概述：不包含规范政治哲学的社会哲学；第二代批判理论：尤尔根·哈贝马斯的《交往行为理论》</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tcPr>
          <w:p w14:paraId="3D0D3848" w14:textId="20C8D3B5"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近期发展：阿克塞尔·霍内特与承认问题；对法兰克福学派的批判</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B7B3C6C" w14:textId="454EF706"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瓦伊达的存在主义和社会概念；他的后现代主义之路</w:t>
            </w:r>
          </w:p>
        </w:tc>
      </w:tr>
      <w:tr w:rsidR="0002680A" w14:paraId="0691EBE7"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6BB47562" w14:textId="77777777" w:rsidR="0002680A" w:rsidRPr="0002680A" w:rsidRDefault="0002680A" w:rsidP="0002680A">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11:00-12:30</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62861E1" w14:textId="3A1D053D"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马克思理论概述；卢卡奇在马克思主义传统中的地位；卢卡奇的早期思想</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48C677E" w14:textId="2BCB2FB9"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霍克海默的早期研究：作为资本主义批判理论的跨学科马克思主义；传统反动理论与批判进步理论</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196AEF78" w14:textId="02A1D0C8"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作为对理性批判的启蒙概念；启蒙的历史时期；作为理性本质的支配，作为支配对象的自然；启蒙的形式。</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C2A579E" w14:textId="71AD9F7A" w:rsidR="0002680A" w:rsidRPr="0002680A" w:rsidRDefault="0002680A" w:rsidP="0002680A">
            <w:pPr>
              <w:rPr>
                <w:rFonts w:ascii="仿宋" w:eastAsia="仿宋" w:hAnsi="仿宋"/>
                <w:sz w:val="21"/>
                <w:szCs w:val="21"/>
              </w:rPr>
            </w:pPr>
            <w:r w:rsidRPr="0002680A">
              <w:rPr>
                <w:rFonts w:ascii="仿宋" w:eastAsia="仿宋" w:hAnsi="仿宋" w:hint="eastAsia"/>
                <w:sz w:val="21"/>
                <w:szCs w:val="21"/>
              </w:rPr>
              <w:t>哈贝马斯的权力观；程序民主与公民社会</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90CD04B" w14:textId="7FC7E64C"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布达佩斯学派的统一性；“马克思主义的复兴”；瓦伊达的《致朋友们的信》</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B9FA537" w14:textId="115739CC"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马库斯的文化观</w:t>
            </w:r>
          </w:p>
        </w:tc>
      </w:tr>
      <w:tr w:rsidR="0002680A" w14:paraId="3014B4F7"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2713A3E2" w14:textId="77777777" w:rsidR="0002680A" w:rsidRPr="0002680A" w:rsidRDefault="0002680A" w:rsidP="0002680A">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13:30-15:00</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782D9F6" w14:textId="0872A3B3"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卢卡奇早期著作：《灵魂与形式》（1911）；《小说理论》（1916）</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3D543B5" w14:textId="5BB727E2" w:rsidR="0002680A" w:rsidRPr="0002680A" w:rsidRDefault="0002680A" w:rsidP="0002680A">
            <w:pPr>
              <w:rPr>
                <w:rFonts w:ascii="仿宋" w:eastAsia="仿宋" w:hAnsi="仿宋"/>
                <w:sz w:val="21"/>
                <w:szCs w:val="21"/>
              </w:rPr>
            </w:pPr>
            <w:r w:rsidRPr="0002680A">
              <w:rPr>
                <w:rFonts w:ascii="仿宋" w:eastAsia="仿宋" w:hAnsi="仿宋" w:hint="eastAsia"/>
                <w:sz w:val="21"/>
                <w:szCs w:val="21"/>
              </w:rPr>
              <w:t>马尔库塞的肯定性文化理论；本雅明的现代艺术作品理论；灵光概念；艺术与政治</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7937588" w14:textId="0EBDE869"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霍克海默和阿多诺的异化；文化工业；阿多诺的大众文化理论；阿多诺在美学理论中的晚期艺术哲学。</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F10C922" w14:textId="6D7A361B"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参观卢卡奇公寓或布达佩斯学派档案馆</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A430289" w14:textId="4ADE6CFA"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海勒对现代性的分析</w:t>
            </w:r>
            <w:r w:rsidRPr="0002680A">
              <w:rPr>
                <w:rFonts w:ascii="Calibri" w:eastAsia="仿宋" w:hAnsi="Calibri" w:cs="Calibri"/>
                <w:color w:val="000000"/>
                <w:sz w:val="21"/>
                <w:szCs w:val="21"/>
              </w:rPr>
              <w:t> </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09F733C" w14:textId="0062A633"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hint="eastAsia"/>
                <w:sz w:val="21"/>
                <w:szCs w:val="21"/>
              </w:rPr>
              <w:t>最终全体讨论</w:t>
            </w:r>
          </w:p>
        </w:tc>
      </w:tr>
    </w:tbl>
    <w:p w14:paraId="481FB2CA" w14:textId="77777777" w:rsidR="0002680A" w:rsidRDefault="0002680A" w:rsidP="0002680A">
      <w:pPr>
        <w:rPr>
          <w:rFonts w:ascii="仿宋" w:eastAsia="仿宋" w:hAnsi="仿宋" w:hint="eastAsia"/>
          <w:b/>
          <w:bCs/>
          <w:sz w:val="24"/>
        </w:rPr>
      </w:pPr>
    </w:p>
    <w:p w14:paraId="1867EC16" w14:textId="438BE7E3" w:rsidR="0002680A" w:rsidRPr="0002680A" w:rsidRDefault="0002680A" w:rsidP="0002680A">
      <w:pPr>
        <w:rPr>
          <w:rFonts w:ascii="微软雅黑" w:eastAsia="微软雅黑" w:hAnsi="微软雅黑" w:hint="eastAsia"/>
          <w:b/>
          <w:bCs/>
          <w:color w:val="D6BB99"/>
          <w:sz w:val="30"/>
          <w:szCs w:val="30"/>
          <w:shd w:val="clear" w:color="auto" w:fill="243C5B"/>
        </w:rPr>
      </w:pPr>
      <w:r w:rsidRPr="0002680A">
        <w:rPr>
          <w:rFonts w:ascii="微软雅黑" w:eastAsia="微软雅黑" w:hAnsi="微软雅黑"/>
          <w:b/>
          <w:bCs/>
          <w:color w:val="243C5B"/>
          <w:sz w:val="30"/>
          <w:szCs w:val="30"/>
        </w:rPr>
        <w:t>课程</w:t>
      </w:r>
      <w:r>
        <w:rPr>
          <w:rFonts w:ascii="微软雅黑" w:eastAsia="微软雅黑" w:hAnsi="微软雅黑" w:hint="eastAsia"/>
          <w:b/>
          <w:bCs/>
          <w:color w:val="243C5B"/>
          <w:sz w:val="30"/>
          <w:szCs w:val="30"/>
        </w:rPr>
        <w:t>6</w:t>
      </w:r>
      <w:r>
        <w:rPr>
          <w:rFonts w:ascii="微软雅黑" w:eastAsia="微软雅黑" w:hAnsi="微软雅黑" w:hint="eastAsia"/>
          <w:b/>
          <w:bCs/>
          <w:color w:val="243C5B"/>
          <w:sz w:val="30"/>
          <w:szCs w:val="30"/>
        </w:rPr>
        <w:t xml:space="preserve"> </w:t>
      </w:r>
      <w:r w:rsidR="00D97A1C">
        <w:rPr>
          <w:rFonts w:ascii="微软雅黑" w:eastAsia="微软雅黑" w:hAnsi="微软雅黑" w:hint="eastAsia"/>
          <w:b/>
          <w:bCs/>
          <w:color w:val="FFFFFF" w:themeColor="background1"/>
          <w:sz w:val="32"/>
          <w:szCs w:val="32"/>
          <w:shd w:val="clear" w:color="auto" w:fill="243C5B"/>
        </w:rPr>
        <w:t xml:space="preserve"> </w:t>
      </w:r>
      <w:r w:rsidRPr="00D97A1C">
        <w:rPr>
          <w:rFonts w:ascii="微软雅黑" w:eastAsia="微软雅黑" w:hAnsi="微软雅黑"/>
          <w:b/>
          <w:bCs/>
          <w:color w:val="FFFFFF" w:themeColor="background1"/>
          <w:sz w:val="32"/>
          <w:szCs w:val="32"/>
          <w:shd w:val="clear" w:color="auto" w:fill="243C5B"/>
        </w:rPr>
        <w:t>现代社会中的法律与价值观</w:t>
      </w:r>
      <w:r w:rsidR="00D97A1C">
        <w:rPr>
          <w:rFonts w:ascii="微软雅黑" w:eastAsia="微软雅黑" w:hAnsi="微软雅黑" w:hint="eastAsia"/>
          <w:b/>
          <w:bCs/>
          <w:color w:val="FFFFFF" w:themeColor="background1"/>
          <w:sz w:val="32"/>
          <w:szCs w:val="32"/>
          <w:shd w:val="clear" w:color="auto" w:fill="243C5B"/>
        </w:rPr>
        <w:t xml:space="preserve"> </w:t>
      </w:r>
    </w:p>
    <w:p w14:paraId="65D8C894" w14:textId="77777777" w:rsidR="0002680A" w:rsidRPr="0002680A" w:rsidRDefault="0002680A" w:rsidP="0002680A">
      <w:pPr>
        <w:rPr>
          <w:rFonts w:ascii="仿宋" w:eastAsia="仿宋" w:hAnsi="仿宋" w:hint="eastAsia"/>
          <w:b/>
          <w:bCs/>
          <w:sz w:val="24"/>
        </w:rPr>
      </w:pPr>
      <w:r w:rsidRPr="0002680A">
        <w:rPr>
          <w:rFonts w:ascii="仿宋" w:eastAsia="仿宋" w:hAnsi="仿宋"/>
          <w:b/>
          <w:bCs/>
          <w:sz w:val="24"/>
        </w:rPr>
        <w:t>课程</w:t>
      </w:r>
      <w:r>
        <w:rPr>
          <w:rFonts w:ascii="仿宋" w:eastAsia="仿宋" w:hAnsi="仿宋" w:hint="eastAsia"/>
          <w:b/>
          <w:bCs/>
          <w:sz w:val="24"/>
        </w:rPr>
        <w:t>概要</w:t>
      </w:r>
    </w:p>
    <w:p w14:paraId="0AF1786E" w14:textId="18C5826A" w:rsidR="0002680A" w:rsidRDefault="0002680A" w:rsidP="0002680A">
      <w:pPr>
        <w:ind w:firstLineChars="200" w:firstLine="480"/>
        <w:rPr>
          <w:rFonts w:ascii="仿宋" w:eastAsia="仿宋" w:hAnsi="仿宋"/>
          <w:sz w:val="24"/>
        </w:rPr>
      </w:pPr>
      <w:r w:rsidRPr="0002680A">
        <w:rPr>
          <w:rFonts w:ascii="仿宋" w:eastAsia="仿宋" w:hAnsi="仿宋"/>
          <w:sz w:val="24"/>
        </w:rPr>
        <w:t>20世纪下半叶加速发生的政治、经济和技术变革引发了无数问题，迫使社会重新审视其现有的法律工具。这些问题正是本课程的重点。课程的导论部分将探讨法律在当今社会和经济中的作用，重点关注经济体系的变革、国家干预与市场的关系，以及针对这些问题的不同法律应对措施——这些应对措施源于“法律”和“监管”的不同性质。在导论部分的基础上，后续课程将着重探讨对社会未来影响最为深远的进程，即数字化和人工智能的兴起，以及环境保护和生物伦理的法律影响。课程将以互动形式，深入剖析这些问题的社会科学、法律、理论和实践背景。本课程旨在帮助学员超越传统观念，认识到法律并非仅仅是受社会和经济因素影响的协调工具，而是与我们这个时代的关键进程息息相关。</w:t>
      </w:r>
    </w:p>
    <w:p w14:paraId="24056B68" w14:textId="77777777" w:rsidR="0002680A" w:rsidRDefault="0002680A" w:rsidP="0002680A">
      <w:pPr>
        <w:rPr>
          <w:rFonts w:ascii="仿宋" w:eastAsia="仿宋" w:hAnsi="仿宋"/>
          <w:sz w:val="24"/>
        </w:rPr>
      </w:pPr>
    </w:p>
    <w:p w14:paraId="7EF635AA" w14:textId="77777777" w:rsidR="0002680A" w:rsidRPr="0002680A" w:rsidRDefault="0002680A" w:rsidP="0002680A">
      <w:pPr>
        <w:rPr>
          <w:rFonts w:ascii="仿宋" w:eastAsia="仿宋" w:hAnsi="仿宋"/>
          <w:b/>
          <w:bCs/>
          <w:sz w:val="24"/>
        </w:rPr>
      </w:pPr>
      <w:r w:rsidRPr="0002680A">
        <w:rPr>
          <w:rFonts w:ascii="仿宋" w:eastAsia="仿宋" w:hAnsi="仿宋" w:hint="eastAsia"/>
          <w:b/>
          <w:bCs/>
          <w:sz w:val="24"/>
        </w:rPr>
        <w:t>课程</w:t>
      </w:r>
      <w:r>
        <w:rPr>
          <w:rFonts w:ascii="仿宋" w:eastAsia="仿宋" w:hAnsi="仿宋" w:hint="eastAsia"/>
          <w:b/>
          <w:bCs/>
          <w:sz w:val="24"/>
        </w:rPr>
        <w:t>表</w:t>
      </w:r>
    </w:p>
    <w:p w14:paraId="4675C680" w14:textId="77777777" w:rsidR="0002680A" w:rsidRPr="0002680A" w:rsidRDefault="0002680A" w:rsidP="0002680A">
      <w:pPr>
        <w:rPr>
          <w:rFonts w:ascii="仿宋" w:eastAsia="仿宋" w:hAnsi="仿宋" w:hint="eastAsia"/>
          <w:color w:val="215E99" w:themeColor="text2" w:themeTint="BF"/>
          <w:sz w:val="24"/>
        </w:rPr>
      </w:pPr>
      <w:r w:rsidRPr="0002680A">
        <w:rPr>
          <w:rFonts w:ascii="仿宋" w:eastAsia="仿宋" w:hAnsi="仿宋" w:hint="eastAsia"/>
          <w:color w:val="215E99" w:themeColor="text2" w:themeTint="BF"/>
          <w:sz w:val="24"/>
        </w:rPr>
        <w:t>每周3全天课程，详细课程表暂未确定</w:t>
      </w:r>
      <w:r>
        <w:rPr>
          <w:rFonts w:ascii="仿宋" w:eastAsia="仿宋" w:hAnsi="仿宋" w:hint="eastAsia"/>
          <w:color w:val="215E99" w:themeColor="text2" w:themeTint="BF"/>
          <w:sz w:val="24"/>
        </w:rPr>
        <w:t>，最终以</w:t>
      </w:r>
      <w:r>
        <w:rPr>
          <w:rFonts w:ascii="仿宋" w:eastAsia="仿宋" w:hAnsi="仿宋"/>
          <w:color w:val="215E99" w:themeColor="text2" w:themeTint="BF"/>
          <w:sz w:val="24"/>
        </w:rPr>
        <w:t>ELTE</w:t>
      </w:r>
      <w:r>
        <w:rPr>
          <w:rFonts w:ascii="仿宋" w:eastAsia="仿宋" w:hAnsi="仿宋" w:hint="eastAsia"/>
          <w:color w:val="215E99" w:themeColor="text2" w:themeTint="BF"/>
          <w:sz w:val="24"/>
        </w:rPr>
        <w:t>实际安排为准。</w:t>
      </w:r>
    </w:p>
    <w:p w14:paraId="5F5696FC" w14:textId="4EFED0C4" w:rsidR="0002680A" w:rsidRDefault="0002680A">
      <w:pPr>
        <w:widowControl/>
        <w:rPr>
          <w:rFonts w:ascii="仿宋" w:eastAsia="仿宋" w:hAnsi="仿宋"/>
          <w:b/>
          <w:bCs/>
          <w:sz w:val="24"/>
        </w:rPr>
      </w:pPr>
      <w:r>
        <w:rPr>
          <w:rFonts w:ascii="仿宋" w:eastAsia="仿宋" w:hAnsi="仿宋"/>
          <w:b/>
          <w:bCs/>
          <w:sz w:val="24"/>
        </w:rPr>
        <w:br w:type="page"/>
      </w:r>
    </w:p>
    <w:p w14:paraId="209BDC3A" w14:textId="77777777" w:rsidR="0002680A" w:rsidRDefault="0002680A" w:rsidP="0002680A">
      <w:pPr>
        <w:rPr>
          <w:rFonts w:ascii="仿宋" w:eastAsia="仿宋" w:hAnsi="仿宋"/>
          <w:b/>
          <w:bCs/>
          <w:sz w:val="24"/>
        </w:rPr>
      </w:pPr>
    </w:p>
    <w:p w14:paraId="07EF0ADD" w14:textId="22E8FA3F" w:rsidR="0002680A" w:rsidRPr="0002680A" w:rsidRDefault="0002680A" w:rsidP="0002680A">
      <w:pPr>
        <w:rPr>
          <w:rFonts w:ascii="微软雅黑" w:eastAsia="微软雅黑" w:hAnsi="微软雅黑" w:hint="eastAsia"/>
          <w:b/>
          <w:bCs/>
          <w:color w:val="D6BB99"/>
          <w:sz w:val="30"/>
          <w:szCs w:val="30"/>
          <w:shd w:val="clear" w:color="auto" w:fill="243C5B"/>
        </w:rPr>
      </w:pPr>
      <w:r w:rsidRPr="0002680A">
        <w:rPr>
          <w:rFonts w:ascii="微软雅黑" w:eastAsia="微软雅黑" w:hAnsi="微软雅黑"/>
          <w:b/>
          <w:bCs/>
          <w:color w:val="243C5B"/>
          <w:sz w:val="30"/>
          <w:szCs w:val="30"/>
        </w:rPr>
        <w:t>课程</w:t>
      </w:r>
      <w:r>
        <w:rPr>
          <w:rFonts w:ascii="微软雅黑" w:eastAsia="微软雅黑" w:hAnsi="微软雅黑" w:hint="eastAsia"/>
          <w:b/>
          <w:bCs/>
          <w:color w:val="243C5B"/>
          <w:sz w:val="30"/>
          <w:szCs w:val="30"/>
        </w:rPr>
        <w:t>7</w:t>
      </w:r>
      <w:r>
        <w:rPr>
          <w:rFonts w:ascii="微软雅黑" w:eastAsia="微软雅黑" w:hAnsi="微软雅黑" w:hint="eastAsia"/>
          <w:b/>
          <w:bCs/>
          <w:color w:val="243C5B"/>
          <w:sz w:val="30"/>
          <w:szCs w:val="30"/>
        </w:rPr>
        <w:t xml:space="preserve"> </w:t>
      </w:r>
      <w:r w:rsidR="00D97A1C">
        <w:rPr>
          <w:rFonts w:ascii="微软雅黑" w:eastAsia="微软雅黑" w:hAnsi="微软雅黑" w:hint="eastAsia"/>
          <w:b/>
          <w:bCs/>
          <w:color w:val="FFFFFF" w:themeColor="background1"/>
          <w:sz w:val="32"/>
          <w:szCs w:val="32"/>
          <w:shd w:val="clear" w:color="auto" w:fill="243C5B"/>
        </w:rPr>
        <w:t xml:space="preserve"> </w:t>
      </w:r>
      <w:r w:rsidRPr="00D97A1C">
        <w:rPr>
          <w:rFonts w:ascii="微软雅黑" w:eastAsia="微软雅黑" w:hAnsi="微软雅黑"/>
          <w:b/>
          <w:bCs/>
          <w:color w:val="FFFFFF" w:themeColor="background1"/>
          <w:sz w:val="32"/>
          <w:szCs w:val="32"/>
          <w:shd w:val="clear" w:color="auto" w:fill="243C5B"/>
        </w:rPr>
        <w:t>屏幕与文本中的东欧</w:t>
      </w:r>
      <w:r w:rsidR="00D97A1C">
        <w:rPr>
          <w:rFonts w:ascii="微软雅黑" w:eastAsia="微软雅黑" w:hAnsi="微软雅黑" w:hint="eastAsia"/>
          <w:b/>
          <w:bCs/>
          <w:color w:val="FFFFFF" w:themeColor="background1"/>
          <w:sz w:val="32"/>
          <w:szCs w:val="32"/>
          <w:shd w:val="clear" w:color="auto" w:fill="243C5B"/>
        </w:rPr>
        <w:t xml:space="preserve"> </w:t>
      </w:r>
    </w:p>
    <w:p w14:paraId="7880860A" w14:textId="77777777" w:rsidR="0002680A" w:rsidRPr="0002680A" w:rsidRDefault="0002680A" w:rsidP="0002680A">
      <w:pPr>
        <w:rPr>
          <w:rFonts w:ascii="仿宋" w:eastAsia="仿宋" w:hAnsi="仿宋" w:hint="eastAsia"/>
          <w:b/>
          <w:bCs/>
          <w:sz w:val="24"/>
        </w:rPr>
      </w:pPr>
      <w:r w:rsidRPr="0002680A">
        <w:rPr>
          <w:rFonts w:ascii="仿宋" w:eastAsia="仿宋" w:hAnsi="仿宋"/>
          <w:b/>
          <w:bCs/>
          <w:sz w:val="24"/>
        </w:rPr>
        <w:t>课程</w:t>
      </w:r>
      <w:r>
        <w:rPr>
          <w:rFonts w:ascii="仿宋" w:eastAsia="仿宋" w:hAnsi="仿宋" w:hint="eastAsia"/>
          <w:b/>
          <w:bCs/>
          <w:sz w:val="24"/>
        </w:rPr>
        <w:t>概要</w:t>
      </w:r>
    </w:p>
    <w:p w14:paraId="48885FAE"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布达佩斯暑期大学的学生或许会发现，了解更广泛地区的近代历史、社会和政治制度是一件既有趣又令人兴奋的事情。此外，我们认为，暑期大学的形式以及前来学习的年轻人的年龄特征，有利于他们摆脱传统的“教科书式”大学教育模式，历史、社会和科学知识或许更容易被吸收，而我们认为，这些知识以其他形式呈现同样意义深远。</w:t>
      </w:r>
    </w:p>
    <w:p w14:paraId="75A331F4" w14:textId="403AA40B" w:rsidR="0002680A" w:rsidRDefault="0002680A" w:rsidP="0002680A">
      <w:pPr>
        <w:ind w:firstLineChars="200" w:firstLine="480"/>
        <w:rPr>
          <w:rFonts w:ascii="仿宋" w:eastAsia="仿宋" w:hAnsi="仿宋"/>
          <w:sz w:val="24"/>
        </w:rPr>
      </w:pPr>
      <w:r w:rsidRPr="0002680A">
        <w:rPr>
          <w:rFonts w:ascii="仿宋" w:eastAsia="仿宋" w:hAnsi="仿宋"/>
          <w:sz w:val="24"/>
        </w:rPr>
        <w:t>基于以上所述，本课程的核心内容是观看并共同分析和讨论对东欧和中欧地区具有杰出历史、社会和政治意义的影片。此外，我们还将阅读和分析精心挑选的文学和学术文本，并邀请相关领域的专家参与课堂讨论。由于篇幅有限，无法列出详细的课程计划，因此我仅列举一些我们将要涉及的影片、文学作品以及特邀专家。</w:t>
      </w:r>
    </w:p>
    <w:p w14:paraId="3D9547F6" w14:textId="0BB69045" w:rsidR="0002680A" w:rsidRDefault="0002680A" w:rsidP="0002680A">
      <w:pPr>
        <w:rPr>
          <w:rFonts w:ascii="仿宋" w:eastAsia="仿宋" w:hAnsi="仿宋"/>
          <w:b/>
          <w:bCs/>
          <w:sz w:val="24"/>
        </w:rPr>
      </w:pPr>
      <w:r w:rsidRPr="0002680A">
        <w:rPr>
          <w:rFonts w:ascii="仿宋" w:eastAsia="仿宋" w:hAnsi="仿宋" w:hint="eastAsia"/>
          <w:b/>
          <w:bCs/>
          <w:sz w:val="24"/>
        </w:rPr>
        <w:t>课程</w:t>
      </w:r>
      <w:r>
        <w:rPr>
          <w:rFonts w:ascii="仿宋" w:eastAsia="仿宋" w:hAnsi="仿宋" w:hint="eastAsia"/>
          <w:b/>
          <w:bCs/>
          <w:sz w:val="24"/>
        </w:rPr>
        <w:t>表</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005"/>
        <w:gridCol w:w="1574"/>
        <w:gridCol w:w="1574"/>
        <w:gridCol w:w="1574"/>
        <w:gridCol w:w="1574"/>
        <w:gridCol w:w="1574"/>
        <w:gridCol w:w="1575"/>
      </w:tblGrid>
      <w:tr w:rsidR="0002680A" w14:paraId="5F44F8DC"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090623DC" w14:textId="77777777" w:rsidR="0002680A" w:rsidRPr="0002680A" w:rsidRDefault="0002680A" w:rsidP="0002680A">
            <w:pPr>
              <w:pStyle w:val="af2"/>
              <w:widowControl/>
              <w:spacing w:beforeAutospacing="0" w:afterAutospacing="0"/>
              <w:jc w:val="center"/>
              <w:rPr>
                <w:rFonts w:ascii="仿宋" w:eastAsia="仿宋" w:hAnsi="仿宋" w:cs="Helvetica"/>
                <w:b/>
                <w:bCs/>
                <w:color w:val="D6BB99"/>
                <w:sz w:val="21"/>
                <w:szCs w:val="21"/>
              </w:rPr>
            </w:pPr>
          </w:p>
        </w:tc>
        <w:tc>
          <w:tcPr>
            <w:tcW w:w="1574"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18533163" w14:textId="77777777" w:rsidR="0002680A" w:rsidRDefault="0002680A" w:rsidP="0002680A">
            <w:pPr>
              <w:pStyle w:val="af2"/>
              <w:widowControl/>
              <w:spacing w:beforeAutospacing="0" w:afterAutospacing="0"/>
              <w:jc w:val="center"/>
              <w:rPr>
                <w:rFonts w:ascii="仿宋" w:eastAsia="仿宋" w:hAnsi="仿宋" w:cs="Helvetica"/>
                <w:b/>
                <w:bCs/>
                <w:color w:val="D6BB99"/>
                <w:sz w:val="21"/>
                <w:szCs w:val="21"/>
              </w:rPr>
            </w:pPr>
            <w:r>
              <w:rPr>
                <w:rFonts w:ascii="仿宋" w:eastAsia="仿宋" w:hAnsi="仿宋" w:cs="Helvetica" w:hint="eastAsia"/>
                <w:b/>
                <w:bCs/>
                <w:color w:val="D6BB99"/>
                <w:sz w:val="21"/>
                <w:szCs w:val="21"/>
              </w:rPr>
              <w:t>第一周</w:t>
            </w:r>
          </w:p>
          <w:p w14:paraId="4B9A7415" w14:textId="1E8C3E65" w:rsidR="0002680A" w:rsidRPr="0002680A" w:rsidRDefault="0002680A" w:rsidP="0002680A">
            <w:pPr>
              <w:pStyle w:val="af2"/>
              <w:widowControl/>
              <w:spacing w:beforeAutospacing="0" w:afterAutospacing="0"/>
              <w:jc w:val="center"/>
              <w:rPr>
                <w:rFonts w:ascii="仿宋" w:eastAsia="仿宋" w:hAnsi="仿宋" w:cs="Helvetica"/>
                <w:b/>
                <w:bCs/>
                <w:color w:val="D6BB99"/>
                <w:sz w:val="21"/>
                <w:szCs w:val="21"/>
              </w:rPr>
            </w:pPr>
            <w:r>
              <w:rPr>
                <w:rFonts w:ascii="仿宋" w:eastAsia="仿宋" w:hAnsi="仿宋" w:cs="Helvetica"/>
                <w:b/>
                <w:bCs/>
                <w:color w:val="D6BB99"/>
                <w:sz w:val="21"/>
                <w:szCs w:val="21"/>
              </w:rPr>
              <w:t>Day 1</w:t>
            </w:r>
          </w:p>
        </w:tc>
        <w:tc>
          <w:tcPr>
            <w:tcW w:w="1574"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796F308B" w14:textId="77777777" w:rsidR="0002680A" w:rsidRDefault="0002680A" w:rsidP="0002680A">
            <w:pPr>
              <w:pStyle w:val="af2"/>
              <w:widowControl/>
              <w:spacing w:beforeAutospacing="0" w:afterAutospacing="0"/>
              <w:jc w:val="center"/>
              <w:rPr>
                <w:rFonts w:ascii="仿宋" w:eastAsia="仿宋" w:hAnsi="仿宋" w:cs="Helvetica"/>
                <w:b/>
                <w:bCs/>
                <w:color w:val="D6BB99"/>
                <w:sz w:val="21"/>
                <w:szCs w:val="21"/>
              </w:rPr>
            </w:pPr>
            <w:r>
              <w:rPr>
                <w:rFonts w:ascii="仿宋" w:eastAsia="仿宋" w:hAnsi="仿宋" w:cs="Helvetica" w:hint="eastAsia"/>
                <w:b/>
                <w:bCs/>
                <w:color w:val="D6BB99"/>
                <w:sz w:val="21"/>
                <w:szCs w:val="21"/>
              </w:rPr>
              <w:t>第一周</w:t>
            </w:r>
          </w:p>
          <w:p w14:paraId="7F641634" w14:textId="2DEA9CE9" w:rsidR="0002680A" w:rsidRPr="0002680A" w:rsidRDefault="0002680A" w:rsidP="0002680A">
            <w:pPr>
              <w:pStyle w:val="af2"/>
              <w:widowControl/>
              <w:spacing w:beforeAutospacing="0" w:afterAutospacing="0"/>
              <w:jc w:val="center"/>
              <w:rPr>
                <w:rFonts w:ascii="仿宋" w:eastAsia="仿宋" w:hAnsi="仿宋" w:cs="Helvetica"/>
                <w:b/>
                <w:bCs/>
                <w:color w:val="D6BB99"/>
                <w:sz w:val="21"/>
                <w:szCs w:val="21"/>
              </w:rPr>
            </w:pPr>
            <w:r>
              <w:rPr>
                <w:rFonts w:ascii="仿宋" w:eastAsia="仿宋" w:hAnsi="仿宋" w:cs="Helvetica"/>
                <w:b/>
                <w:bCs/>
                <w:color w:val="D6BB99"/>
                <w:sz w:val="21"/>
                <w:szCs w:val="21"/>
              </w:rPr>
              <w:t xml:space="preserve">Day </w:t>
            </w:r>
            <w:r>
              <w:rPr>
                <w:rFonts w:ascii="仿宋" w:eastAsia="仿宋" w:hAnsi="仿宋" w:cs="Helvetica"/>
                <w:b/>
                <w:bCs/>
                <w:color w:val="D6BB99"/>
                <w:sz w:val="21"/>
                <w:szCs w:val="21"/>
              </w:rPr>
              <w:t>2</w:t>
            </w:r>
          </w:p>
        </w:tc>
        <w:tc>
          <w:tcPr>
            <w:tcW w:w="1574"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tcPr>
          <w:p w14:paraId="59E25F17" w14:textId="77777777" w:rsidR="0002680A" w:rsidRDefault="0002680A" w:rsidP="0002680A">
            <w:pPr>
              <w:pStyle w:val="af2"/>
              <w:widowControl/>
              <w:spacing w:beforeAutospacing="0" w:afterAutospacing="0"/>
              <w:jc w:val="center"/>
              <w:rPr>
                <w:rFonts w:ascii="仿宋" w:eastAsia="仿宋" w:hAnsi="仿宋" w:cs="Helvetica"/>
                <w:b/>
                <w:bCs/>
                <w:color w:val="D6BB99"/>
                <w:sz w:val="21"/>
                <w:szCs w:val="21"/>
              </w:rPr>
            </w:pPr>
            <w:r>
              <w:rPr>
                <w:rFonts w:ascii="仿宋" w:eastAsia="仿宋" w:hAnsi="仿宋" w:cs="Helvetica" w:hint="eastAsia"/>
                <w:b/>
                <w:bCs/>
                <w:color w:val="D6BB99"/>
                <w:sz w:val="21"/>
                <w:szCs w:val="21"/>
              </w:rPr>
              <w:t>第一周</w:t>
            </w:r>
          </w:p>
          <w:p w14:paraId="3DB4BB28" w14:textId="3787E704" w:rsidR="0002680A" w:rsidRPr="0002680A" w:rsidRDefault="0002680A" w:rsidP="0002680A">
            <w:pPr>
              <w:pStyle w:val="af2"/>
              <w:widowControl/>
              <w:spacing w:beforeAutospacing="0" w:afterAutospacing="0"/>
              <w:jc w:val="center"/>
              <w:rPr>
                <w:rFonts w:ascii="仿宋" w:eastAsia="仿宋" w:hAnsi="仿宋" w:cs="Helvetica"/>
                <w:b/>
                <w:bCs/>
                <w:color w:val="D6BB99"/>
                <w:sz w:val="21"/>
                <w:szCs w:val="21"/>
              </w:rPr>
            </w:pPr>
            <w:r>
              <w:rPr>
                <w:rFonts w:ascii="仿宋" w:eastAsia="仿宋" w:hAnsi="仿宋" w:cs="Helvetica"/>
                <w:b/>
                <w:bCs/>
                <w:color w:val="D6BB99"/>
                <w:sz w:val="21"/>
                <w:szCs w:val="21"/>
              </w:rPr>
              <w:t xml:space="preserve">Day </w:t>
            </w:r>
            <w:r>
              <w:rPr>
                <w:rFonts w:ascii="仿宋" w:eastAsia="仿宋" w:hAnsi="仿宋" w:cs="Helvetica"/>
                <w:b/>
                <w:bCs/>
                <w:color w:val="D6BB99"/>
                <w:sz w:val="21"/>
                <w:szCs w:val="21"/>
              </w:rPr>
              <w:t>3</w:t>
            </w:r>
          </w:p>
        </w:tc>
        <w:tc>
          <w:tcPr>
            <w:tcW w:w="1574"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tcPr>
          <w:p w14:paraId="7394E13B" w14:textId="77777777" w:rsidR="0002680A" w:rsidRDefault="0002680A" w:rsidP="0002680A">
            <w:pPr>
              <w:pStyle w:val="af2"/>
              <w:widowControl/>
              <w:spacing w:beforeAutospacing="0" w:afterAutospacing="0"/>
              <w:jc w:val="center"/>
              <w:rPr>
                <w:rFonts w:ascii="仿宋" w:eastAsia="仿宋" w:hAnsi="仿宋" w:cs="Helvetica"/>
                <w:b/>
                <w:bCs/>
                <w:color w:val="D6BB99"/>
                <w:sz w:val="21"/>
                <w:szCs w:val="21"/>
              </w:rPr>
            </w:pPr>
            <w:r w:rsidRPr="00902053">
              <w:rPr>
                <w:rFonts w:ascii="仿宋" w:eastAsia="仿宋" w:hAnsi="仿宋" w:cs="Helvetica" w:hint="eastAsia"/>
                <w:b/>
                <w:bCs/>
                <w:color w:val="D6BB99"/>
                <w:sz w:val="21"/>
                <w:szCs w:val="21"/>
              </w:rPr>
              <w:t>第</w:t>
            </w:r>
            <w:r>
              <w:rPr>
                <w:rFonts w:ascii="仿宋" w:eastAsia="仿宋" w:hAnsi="仿宋" w:cs="Helvetica" w:hint="eastAsia"/>
                <w:b/>
                <w:bCs/>
                <w:color w:val="D6BB99"/>
                <w:sz w:val="21"/>
                <w:szCs w:val="21"/>
              </w:rPr>
              <w:t>二</w:t>
            </w:r>
            <w:r w:rsidRPr="00902053">
              <w:rPr>
                <w:rFonts w:ascii="仿宋" w:eastAsia="仿宋" w:hAnsi="仿宋" w:cs="Helvetica" w:hint="eastAsia"/>
                <w:b/>
                <w:bCs/>
                <w:color w:val="D6BB99"/>
                <w:sz w:val="21"/>
                <w:szCs w:val="21"/>
              </w:rPr>
              <w:t>周</w:t>
            </w:r>
          </w:p>
          <w:p w14:paraId="597CC785" w14:textId="04F0793C" w:rsidR="0002680A" w:rsidRPr="0002680A" w:rsidRDefault="0002680A" w:rsidP="0002680A">
            <w:pPr>
              <w:pStyle w:val="af2"/>
              <w:widowControl/>
              <w:spacing w:beforeAutospacing="0" w:afterAutospacing="0"/>
              <w:jc w:val="center"/>
              <w:rPr>
                <w:rFonts w:ascii="仿宋" w:eastAsia="仿宋" w:hAnsi="仿宋" w:cs="Helvetica" w:hint="eastAsia"/>
                <w:b/>
                <w:bCs/>
                <w:color w:val="D6BB99"/>
                <w:sz w:val="21"/>
                <w:szCs w:val="21"/>
              </w:rPr>
            </w:pPr>
            <w:r>
              <w:rPr>
                <w:rFonts w:ascii="仿宋" w:eastAsia="仿宋" w:hAnsi="仿宋" w:cs="Helvetica"/>
                <w:b/>
                <w:bCs/>
                <w:color w:val="D6BB99"/>
                <w:sz w:val="21"/>
                <w:szCs w:val="21"/>
              </w:rPr>
              <w:t>Day 1</w:t>
            </w:r>
          </w:p>
        </w:tc>
        <w:tc>
          <w:tcPr>
            <w:tcW w:w="1574"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0DE67DE2" w14:textId="77777777" w:rsidR="0002680A" w:rsidRDefault="0002680A" w:rsidP="0002680A">
            <w:pPr>
              <w:pStyle w:val="af2"/>
              <w:widowControl/>
              <w:spacing w:beforeAutospacing="0" w:afterAutospacing="0"/>
              <w:jc w:val="center"/>
              <w:rPr>
                <w:rFonts w:ascii="仿宋" w:eastAsia="仿宋" w:hAnsi="仿宋" w:cs="Helvetica"/>
                <w:b/>
                <w:bCs/>
                <w:color w:val="D6BB99"/>
                <w:sz w:val="21"/>
                <w:szCs w:val="21"/>
              </w:rPr>
            </w:pPr>
            <w:r w:rsidRPr="00902053">
              <w:rPr>
                <w:rFonts w:ascii="仿宋" w:eastAsia="仿宋" w:hAnsi="仿宋" w:cs="Helvetica" w:hint="eastAsia"/>
                <w:b/>
                <w:bCs/>
                <w:color w:val="D6BB99"/>
                <w:sz w:val="21"/>
                <w:szCs w:val="21"/>
              </w:rPr>
              <w:t>第</w:t>
            </w:r>
            <w:r>
              <w:rPr>
                <w:rFonts w:ascii="仿宋" w:eastAsia="仿宋" w:hAnsi="仿宋" w:cs="Helvetica" w:hint="eastAsia"/>
                <w:b/>
                <w:bCs/>
                <w:color w:val="D6BB99"/>
                <w:sz w:val="21"/>
                <w:szCs w:val="21"/>
              </w:rPr>
              <w:t>二</w:t>
            </w:r>
            <w:r w:rsidRPr="00902053">
              <w:rPr>
                <w:rFonts w:ascii="仿宋" w:eastAsia="仿宋" w:hAnsi="仿宋" w:cs="Helvetica" w:hint="eastAsia"/>
                <w:b/>
                <w:bCs/>
                <w:color w:val="D6BB99"/>
                <w:sz w:val="21"/>
                <w:szCs w:val="21"/>
              </w:rPr>
              <w:t>周</w:t>
            </w:r>
          </w:p>
          <w:p w14:paraId="22FF18ED" w14:textId="41432EE2" w:rsidR="0002680A" w:rsidRPr="0002680A" w:rsidRDefault="0002680A" w:rsidP="0002680A">
            <w:pPr>
              <w:pStyle w:val="af2"/>
              <w:widowControl/>
              <w:spacing w:beforeAutospacing="0" w:afterAutospacing="0"/>
              <w:jc w:val="center"/>
              <w:rPr>
                <w:rFonts w:ascii="仿宋" w:eastAsia="仿宋" w:hAnsi="仿宋" w:cs="Helvetica"/>
                <w:b/>
                <w:bCs/>
                <w:color w:val="D6BB99"/>
                <w:sz w:val="21"/>
                <w:szCs w:val="21"/>
              </w:rPr>
            </w:pPr>
            <w:r>
              <w:rPr>
                <w:rFonts w:ascii="仿宋" w:eastAsia="仿宋" w:hAnsi="仿宋" w:cs="Helvetica"/>
                <w:b/>
                <w:bCs/>
                <w:color w:val="D6BB99"/>
                <w:sz w:val="21"/>
                <w:szCs w:val="21"/>
              </w:rPr>
              <w:t xml:space="preserve">Day </w:t>
            </w:r>
            <w:r>
              <w:rPr>
                <w:rFonts w:ascii="仿宋" w:eastAsia="仿宋" w:hAnsi="仿宋" w:cs="Helvetica"/>
                <w:b/>
                <w:bCs/>
                <w:color w:val="D6BB99"/>
                <w:sz w:val="21"/>
                <w:szCs w:val="21"/>
              </w:rPr>
              <w:t>2</w:t>
            </w:r>
          </w:p>
        </w:tc>
        <w:tc>
          <w:tcPr>
            <w:tcW w:w="1575"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3C666D1E" w14:textId="77777777" w:rsidR="0002680A" w:rsidRDefault="0002680A" w:rsidP="0002680A">
            <w:pPr>
              <w:pStyle w:val="af2"/>
              <w:widowControl/>
              <w:spacing w:beforeAutospacing="0" w:afterAutospacing="0"/>
              <w:jc w:val="center"/>
              <w:rPr>
                <w:rFonts w:ascii="仿宋" w:eastAsia="仿宋" w:hAnsi="仿宋" w:cs="Helvetica"/>
                <w:b/>
                <w:bCs/>
                <w:color w:val="D6BB99"/>
                <w:sz w:val="21"/>
                <w:szCs w:val="21"/>
              </w:rPr>
            </w:pPr>
            <w:r w:rsidRPr="00902053">
              <w:rPr>
                <w:rFonts w:ascii="仿宋" w:eastAsia="仿宋" w:hAnsi="仿宋" w:cs="Helvetica" w:hint="eastAsia"/>
                <w:b/>
                <w:bCs/>
                <w:color w:val="D6BB99"/>
                <w:sz w:val="21"/>
                <w:szCs w:val="21"/>
              </w:rPr>
              <w:t>第</w:t>
            </w:r>
            <w:r>
              <w:rPr>
                <w:rFonts w:ascii="仿宋" w:eastAsia="仿宋" w:hAnsi="仿宋" w:cs="Helvetica" w:hint="eastAsia"/>
                <w:b/>
                <w:bCs/>
                <w:color w:val="D6BB99"/>
                <w:sz w:val="21"/>
                <w:szCs w:val="21"/>
              </w:rPr>
              <w:t>二</w:t>
            </w:r>
            <w:r w:rsidRPr="00902053">
              <w:rPr>
                <w:rFonts w:ascii="仿宋" w:eastAsia="仿宋" w:hAnsi="仿宋" w:cs="Helvetica" w:hint="eastAsia"/>
                <w:b/>
                <w:bCs/>
                <w:color w:val="D6BB99"/>
                <w:sz w:val="21"/>
                <w:szCs w:val="21"/>
              </w:rPr>
              <w:t>周</w:t>
            </w:r>
          </w:p>
          <w:p w14:paraId="2F6C0D3F" w14:textId="10E0A10E" w:rsidR="0002680A" w:rsidRPr="0002680A" w:rsidRDefault="0002680A" w:rsidP="0002680A">
            <w:pPr>
              <w:pStyle w:val="af2"/>
              <w:widowControl/>
              <w:spacing w:beforeAutospacing="0" w:afterAutospacing="0"/>
              <w:jc w:val="center"/>
              <w:rPr>
                <w:rFonts w:ascii="仿宋" w:eastAsia="仿宋" w:hAnsi="仿宋" w:cs="Helvetica"/>
                <w:b/>
                <w:bCs/>
                <w:color w:val="D6BB99"/>
                <w:sz w:val="21"/>
                <w:szCs w:val="21"/>
              </w:rPr>
            </w:pPr>
            <w:r>
              <w:rPr>
                <w:rFonts w:ascii="仿宋" w:eastAsia="仿宋" w:hAnsi="仿宋" w:cs="Helvetica"/>
                <w:b/>
                <w:bCs/>
                <w:color w:val="D6BB99"/>
                <w:sz w:val="21"/>
                <w:szCs w:val="21"/>
              </w:rPr>
              <w:t xml:space="preserve">Day </w:t>
            </w:r>
            <w:r>
              <w:rPr>
                <w:rFonts w:ascii="仿宋" w:eastAsia="仿宋" w:hAnsi="仿宋" w:cs="Helvetica"/>
                <w:b/>
                <w:bCs/>
                <w:color w:val="D6BB99"/>
                <w:sz w:val="21"/>
                <w:szCs w:val="21"/>
              </w:rPr>
              <w:t>3</w:t>
            </w:r>
          </w:p>
        </w:tc>
      </w:tr>
      <w:tr w:rsidR="0002680A" w14:paraId="18A2E3CB"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740BFAFE" w14:textId="77777777" w:rsidR="0002680A" w:rsidRPr="0002680A" w:rsidRDefault="0002680A" w:rsidP="0002680A">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9：00-10:30</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AA8D1C5" w14:textId="17DD1F2B"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电影放映前讨论：第二次世界大战：东线战场</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98430D6" w14:textId="673E5BB2"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电影放映前讨论：</w:t>
            </w:r>
            <w:r w:rsidRPr="0002680A">
              <w:rPr>
                <w:rFonts w:ascii="仿宋" w:eastAsia="仿宋" w:hAnsi="仿宋" w:cs="Helvetica"/>
                <w:color w:val="000000"/>
                <w:sz w:val="21"/>
                <w:szCs w:val="21"/>
                <w:shd w:val="clear" w:color="auto" w:fill="FFFFFF"/>
              </w:rPr>
              <w:t>20</w:t>
            </w:r>
            <w:r w:rsidRPr="0002680A">
              <w:rPr>
                <w:rFonts w:ascii="仿宋" w:eastAsia="仿宋" w:hAnsi="仿宋" w:cs="宋体" w:hint="eastAsia"/>
                <w:color w:val="000000"/>
                <w:sz w:val="21"/>
                <w:szCs w:val="21"/>
                <w:shd w:val="clear" w:color="auto" w:fill="FFFFFF"/>
              </w:rPr>
              <w:t>世纪</w:t>
            </w:r>
            <w:r w:rsidRPr="0002680A">
              <w:rPr>
                <w:rFonts w:ascii="仿宋" w:eastAsia="仿宋" w:hAnsi="仿宋" w:cs="Helvetica"/>
                <w:color w:val="000000"/>
                <w:sz w:val="21"/>
                <w:szCs w:val="21"/>
                <w:shd w:val="clear" w:color="auto" w:fill="FFFFFF"/>
              </w:rPr>
              <w:t>50</w:t>
            </w:r>
            <w:r w:rsidRPr="0002680A">
              <w:rPr>
                <w:rFonts w:ascii="仿宋" w:eastAsia="仿宋" w:hAnsi="仿宋" w:cs="宋体" w:hint="eastAsia"/>
                <w:color w:val="000000"/>
                <w:sz w:val="21"/>
                <w:szCs w:val="21"/>
                <w:shd w:val="clear" w:color="auto" w:fill="FFFFFF"/>
              </w:rPr>
              <w:t>年代：艰难的社会主义之路</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F52330C" w14:textId="55A99DFF"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电影放映前讨论：</w:t>
            </w:r>
            <w:r w:rsidRPr="0002680A">
              <w:rPr>
                <w:rFonts w:ascii="仿宋" w:eastAsia="仿宋" w:hAnsi="仿宋" w:cs="Helvetica"/>
                <w:color w:val="000000"/>
                <w:sz w:val="21"/>
                <w:szCs w:val="21"/>
                <w:shd w:val="clear" w:color="auto" w:fill="FFFFFF"/>
              </w:rPr>
              <w:t>20</w:t>
            </w:r>
            <w:r w:rsidRPr="0002680A">
              <w:rPr>
                <w:rFonts w:ascii="仿宋" w:eastAsia="仿宋" w:hAnsi="仿宋" w:cs="宋体" w:hint="eastAsia"/>
                <w:color w:val="000000"/>
                <w:sz w:val="21"/>
                <w:szCs w:val="21"/>
                <w:shd w:val="clear" w:color="auto" w:fill="FFFFFF"/>
              </w:rPr>
              <w:t>世纪</w:t>
            </w:r>
            <w:r w:rsidRPr="0002680A">
              <w:rPr>
                <w:rFonts w:ascii="仿宋" w:eastAsia="仿宋" w:hAnsi="仿宋" w:cs="Helvetica"/>
                <w:color w:val="000000"/>
                <w:sz w:val="21"/>
                <w:szCs w:val="21"/>
                <w:shd w:val="clear" w:color="auto" w:fill="FFFFFF"/>
              </w:rPr>
              <w:t>60</w:t>
            </w:r>
            <w:r w:rsidRPr="0002680A">
              <w:rPr>
                <w:rFonts w:ascii="仿宋" w:eastAsia="仿宋" w:hAnsi="仿宋" w:cs="宋体" w:hint="eastAsia"/>
                <w:color w:val="000000"/>
                <w:sz w:val="21"/>
                <w:szCs w:val="21"/>
                <w:shd w:val="clear" w:color="auto" w:fill="FFFFFF"/>
              </w:rPr>
              <w:t>年代：人道社会主义的希望破灭</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F7D1AC3" w14:textId="60A907CF"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映前讨论：</w:t>
            </w:r>
            <w:r w:rsidRPr="0002680A">
              <w:rPr>
                <w:rFonts w:ascii="仿宋" w:eastAsia="仿宋" w:hAnsi="仿宋" w:cs="Helvetica"/>
                <w:color w:val="000000"/>
                <w:sz w:val="21"/>
                <w:szCs w:val="21"/>
                <w:shd w:val="clear" w:color="auto" w:fill="FFFFFF"/>
              </w:rPr>
              <w:t>20</w:t>
            </w:r>
            <w:r w:rsidRPr="0002680A">
              <w:rPr>
                <w:rFonts w:ascii="仿宋" w:eastAsia="仿宋" w:hAnsi="仿宋" w:cs="宋体" w:hint="eastAsia"/>
                <w:color w:val="000000"/>
                <w:sz w:val="21"/>
                <w:szCs w:val="21"/>
                <w:shd w:val="clear" w:color="auto" w:fill="FFFFFF"/>
              </w:rPr>
              <w:t>世纪</w:t>
            </w:r>
            <w:r w:rsidRPr="0002680A">
              <w:rPr>
                <w:rFonts w:ascii="仿宋" w:eastAsia="仿宋" w:hAnsi="仿宋" w:cs="Helvetica"/>
                <w:color w:val="000000"/>
                <w:sz w:val="21"/>
                <w:szCs w:val="21"/>
                <w:shd w:val="clear" w:color="auto" w:fill="FFFFFF"/>
              </w:rPr>
              <w:t>80</w:t>
            </w:r>
            <w:r w:rsidRPr="0002680A">
              <w:rPr>
                <w:rFonts w:ascii="仿宋" w:eastAsia="仿宋" w:hAnsi="仿宋" w:cs="宋体" w:hint="eastAsia"/>
                <w:color w:val="000000"/>
                <w:sz w:val="21"/>
                <w:szCs w:val="21"/>
                <w:shd w:val="clear" w:color="auto" w:fill="FFFFFF"/>
              </w:rPr>
              <w:t>年代：警察国家的运作</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D78AF03" w14:textId="5DCB04A9"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电影放映前讨论：</w:t>
            </w:r>
            <w:r w:rsidRPr="0002680A">
              <w:rPr>
                <w:rFonts w:ascii="仿宋" w:eastAsia="仿宋" w:hAnsi="仿宋" w:cs="Helvetica"/>
                <w:color w:val="000000"/>
                <w:sz w:val="21"/>
                <w:szCs w:val="21"/>
                <w:shd w:val="clear" w:color="auto" w:fill="FFFFFF"/>
              </w:rPr>
              <w:t>1986</w:t>
            </w:r>
            <w:r w:rsidRPr="0002680A">
              <w:rPr>
                <w:rFonts w:ascii="仿宋" w:eastAsia="仿宋" w:hAnsi="仿宋" w:cs="宋体" w:hint="eastAsia"/>
                <w:color w:val="000000"/>
                <w:sz w:val="21"/>
                <w:szCs w:val="21"/>
                <w:shd w:val="clear" w:color="auto" w:fill="FFFFFF"/>
              </w:rPr>
              <w:t>：系统性失败</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19DEEFD1" w14:textId="7F7C5615"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映前讨论：</w:t>
            </w:r>
            <w:r w:rsidRPr="0002680A">
              <w:rPr>
                <w:rFonts w:ascii="仿宋" w:eastAsia="仿宋" w:hAnsi="仿宋" w:cs="Helvetica"/>
                <w:color w:val="000000"/>
                <w:sz w:val="21"/>
                <w:szCs w:val="21"/>
                <w:shd w:val="clear" w:color="auto" w:fill="FFFFFF"/>
              </w:rPr>
              <w:t>1989</w:t>
            </w:r>
            <w:r w:rsidRPr="0002680A">
              <w:rPr>
                <w:rFonts w:ascii="仿宋" w:eastAsia="仿宋" w:hAnsi="仿宋" w:cs="宋体" w:hint="eastAsia"/>
                <w:color w:val="000000"/>
                <w:sz w:val="21"/>
                <w:szCs w:val="21"/>
                <w:shd w:val="clear" w:color="auto" w:fill="FFFFFF"/>
              </w:rPr>
              <w:t>年：政权更迭</w:t>
            </w:r>
          </w:p>
        </w:tc>
      </w:tr>
      <w:tr w:rsidR="0002680A" w14:paraId="7F06166A"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3C09A56F" w14:textId="77777777" w:rsidR="0002680A" w:rsidRPr="0002680A" w:rsidRDefault="0002680A" w:rsidP="0002680A">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11:00-12:30</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91C6020" w14:textId="381DC5B0"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电影：《卡廷》（安杰伊</w:t>
            </w:r>
            <w:r w:rsidRPr="0002680A">
              <w:rPr>
                <w:rFonts w:ascii="仿宋" w:eastAsia="仿宋" w:hAnsi="仿宋" w:cs="Helvetica"/>
                <w:color w:val="000000"/>
                <w:sz w:val="21"/>
                <w:szCs w:val="21"/>
                <w:shd w:val="clear" w:color="auto" w:fill="FFFFFF"/>
              </w:rPr>
              <w:t>·</w:t>
            </w:r>
            <w:r w:rsidRPr="0002680A">
              <w:rPr>
                <w:rFonts w:ascii="仿宋" w:eastAsia="仿宋" w:hAnsi="仿宋" w:cs="宋体" w:hint="eastAsia"/>
                <w:color w:val="000000"/>
                <w:sz w:val="21"/>
                <w:szCs w:val="21"/>
                <w:shd w:val="clear" w:color="auto" w:fill="FFFFFF"/>
              </w:rPr>
              <w:t>瓦伊达，</w:t>
            </w:r>
            <w:r w:rsidRPr="0002680A">
              <w:rPr>
                <w:rFonts w:ascii="仿宋" w:eastAsia="仿宋" w:hAnsi="仿宋" w:cs="Helvetica"/>
                <w:color w:val="000000"/>
                <w:sz w:val="21"/>
                <w:szCs w:val="21"/>
                <w:shd w:val="clear" w:color="auto" w:fill="FFFFFF"/>
              </w:rPr>
              <w:t>2007</w:t>
            </w:r>
            <w:r w:rsidRPr="0002680A">
              <w:rPr>
                <w:rFonts w:ascii="仿宋" w:eastAsia="仿宋" w:hAnsi="仿宋" w:cs="宋体" w:hint="eastAsia"/>
                <w:color w:val="000000"/>
                <w:sz w:val="21"/>
                <w:szCs w:val="21"/>
                <w:shd w:val="clear" w:color="auto" w:fill="FFFFFF"/>
              </w:rPr>
              <w:t>）</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0A08C6F" w14:textId="297C3997"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电影：《证人》（彼得</w:t>
            </w:r>
            <w:r w:rsidRPr="0002680A">
              <w:rPr>
                <w:rFonts w:ascii="仿宋" w:eastAsia="仿宋" w:hAnsi="仿宋" w:cs="Helvetica"/>
                <w:color w:val="000000"/>
                <w:sz w:val="21"/>
                <w:szCs w:val="21"/>
                <w:shd w:val="clear" w:color="auto" w:fill="FFFFFF"/>
              </w:rPr>
              <w:t>·</w:t>
            </w:r>
            <w:r w:rsidRPr="0002680A">
              <w:rPr>
                <w:rFonts w:ascii="仿宋" w:eastAsia="仿宋" w:hAnsi="仿宋" w:cs="宋体" w:hint="eastAsia"/>
                <w:color w:val="000000"/>
                <w:sz w:val="21"/>
                <w:szCs w:val="21"/>
                <w:shd w:val="clear" w:color="auto" w:fill="FFFFFF"/>
              </w:rPr>
              <w:t>巴克索，</w:t>
            </w:r>
            <w:r w:rsidRPr="0002680A">
              <w:rPr>
                <w:rFonts w:ascii="仿宋" w:eastAsia="仿宋" w:hAnsi="仿宋" w:cs="Helvetica"/>
                <w:color w:val="000000"/>
                <w:sz w:val="21"/>
                <w:szCs w:val="21"/>
                <w:shd w:val="clear" w:color="auto" w:fill="FFFFFF"/>
              </w:rPr>
              <w:t>1968</w:t>
            </w:r>
            <w:r w:rsidRPr="0002680A">
              <w:rPr>
                <w:rFonts w:ascii="仿宋" w:eastAsia="仿宋" w:hAnsi="仿宋" w:cs="宋体" w:hint="eastAsia"/>
                <w:color w:val="000000"/>
                <w:sz w:val="21"/>
                <w:szCs w:val="21"/>
                <w:shd w:val="clear" w:color="auto" w:fill="FFFFFF"/>
              </w:rPr>
              <w:t>）</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1A384BE1" w14:textId="0D81A4AB"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电影：《布拉格之恋》（菲利普</w:t>
            </w:r>
            <w:r w:rsidRPr="0002680A">
              <w:rPr>
                <w:rFonts w:ascii="仿宋" w:eastAsia="仿宋" w:hAnsi="仿宋" w:cs="Helvetica"/>
                <w:color w:val="000000"/>
                <w:sz w:val="21"/>
                <w:szCs w:val="21"/>
                <w:shd w:val="clear" w:color="auto" w:fill="FFFFFF"/>
              </w:rPr>
              <w:t>·</w:t>
            </w:r>
            <w:r w:rsidRPr="0002680A">
              <w:rPr>
                <w:rFonts w:ascii="仿宋" w:eastAsia="仿宋" w:hAnsi="仿宋" w:cs="宋体" w:hint="eastAsia"/>
                <w:color w:val="000000"/>
                <w:sz w:val="21"/>
                <w:szCs w:val="21"/>
                <w:shd w:val="clear" w:color="auto" w:fill="FFFFFF"/>
              </w:rPr>
              <w:t>考夫曼，</w:t>
            </w:r>
            <w:r w:rsidRPr="0002680A">
              <w:rPr>
                <w:rFonts w:ascii="仿宋" w:eastAsia="仿宋" w:hAnsi="仿宋" w:cs="Helvetica"/>
                <w:color w:val="000000"/>
                <w:sz w:val="21"/>
                <w:szCs w:val="21"/>
                <w:shd w:val="clear" w:color="auto" w:fill="FFFFFF"/>
              </w:rPr>
              <w:t>1988</w:t>
            </w:r>
            <w:r w:rsidRPr="0002680A">
              <w:rPr>
                <w:rFonts w:ascii="仿宋" w:eastAsia="仿宋" w:hAnsi="仿宋" w:cs="宋体" w:hint="eastAsia"/>
                <w:color w:val="000000"/>
                <w:sz w:val="21"/>
                <w:szCs w:val="21"/>
                <w:shd w:val="clear" w:color="auto" w:fill="FFFFFF"/>
              </w:rPr>
              <w:t>）</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CC3AA23" w14:textId="0EB269AB" w:rsidR="0002680A" w:rsidRPr="0002680A" w:rsidRDefault="0002680A" w:rsidP="0002680A">
            <w:pPr>
              <w:rPr>
                <w:rFonts w:ascii="仿宋" w:eastAsia="仿宋" w:hAnsi="仿宋"/>
                <w:sz w:val="21"/>
                <w:szCs w:val="21"/>
              </w:rPr>
            </w:pPr>
            <w:r w:rsidRPr="0002680A">
              <w:rPr>
                <w:rFonts w:ascii="仿宋" w:eastAsia="仿宋" w:hAnsi="仿宋" w:cs="宋体" w:hint="eastAsia"/>
                <w:color w:val="000000"/>
                <w:sz w:val="21"/>
                <w:szCs w:val="21"/>
                <w:shd w:val="clear" w:color="auto" w:fill="FFFFFF"/>
              </w:rPr>
              <w:t>电影：《窃听风暴》（弗洛里安</w:t>
            </w:r>
            <w:r w:rsidRPr="0002680A">
              <w:rPr>
                <w:rFonts w:ascii="仿宋" w:eastAsia="仿宋" w:hAnsi="仿宋" w:cs="Helvetica"/>
                <w:color w:val="000000"/>
                <w:sz w:val="21"/>
                <w:szCs w:val="21"/>
                <w:shd w:val="clear" w:color="auto" w:fill="FFFFFF"/>
              </w:rPr>
              <w:t>·</w:t>
            </w:r>
            <w:r w:rsidRPr="0002680A">
              <w:rPr>
                <w:rFonts w:ascii="仿宋" w:eastAsia="仿宋" w:hAnsi="仿宋" w:cs="宋体" w:hint="eastAsia"/>
                <w:color w:val="000000"/>
                <w:sz w:val="21"/>
                <w:szCs w:val="21"/>
                <w:shd w:val="clear" w:color="auto" w:fill="FFFFFF"/>
              </w:rPr>
              <w:t>亨克尔</w:t>
            </w:r>
            <w:r w:rsidRPr="0002680A">
              <w:rPr>
                <w:rFonts w:ascii="仿宋" w:eastAsia="仿宋" w:hAnsi="仿宋" w:cs="Helvetica"/>
                <w:color w:val="000000"/>
                <w:sz w:val="21"/>
                <w:szCs w:val="21"/>
                <w:shd w:val="clear" w:color="auto" w:fill="FFFFFF"/>
              </w:rPr>
              <w:t>·</w:t>
            </w:r>
            <w:r w:rsidRPr="0002680A">
              <w:rPr>
                <w:rFonts w:ascii="仿宋" w:eastAsia="仿宋" w:hAnsi="仿宋" w:cs="宋体" w:hint="eastAsia"/>
                <w:color w:val="000000"/>
                <w:sz w:val="21"/>
                <w:szCs w:val="21"/>
                <w:shd w:val="clear" w:color="auto" w:fill="FFFFFF"/>
              </w:rPr>
              <w:t>冯</w:t>
            </w:r>
            <w:r w:rsidRPr="0002680A">
              <w:rPr>
                <w:rFonts w:ascii="仿宋" w:eastAsia="仿宋" w:hAnsi="仿宋" w:cs="Helvetica"/>
                <w:color w:val="000000"/>
                <w:sz w:val="21"/>
                <w:szCs w:val="21"/>
                <w:shd w:val="clear" w:color="auto" w:fill="FFFFFF"/>
              </w:rPr>
              <w:t>·</w:t>
            </w:r>
            <w:r w:rsidRPr="0002680A">
              <w:rPr>
                <w:rFonts w:ascii="仿宋" w:eastAsia="仿宋" w:hAnsi="仿宋" w:cs="宋体" w:hint="eastAsia"/>
                <w:color w:val="000000"/>
                <w:sz w:val="21"/>
                <w:szCs w:val="21"/>
                <w:shd w:val="clear" w:color="auto" w:fill="FFFFFF"/>
              </w:rPr>
              <w:t>多纳斯马克，</w:t>
            </w:r>
            <w:r w:rsidRPr="0002680A">
              <w:rPr>
                <w:rFonts w:ascii="仿宋" w:eastAsia="仿宋" w:hAnsi="仿宋" w:cs="Helvetica"/>
                <w:color w:val="000000"/>
                <w:sz w:val="21"/>
                <w:szCs w:val="21"/>
                <w:shd w:val="clear" w:color="auto" w:fill="FFFFFF"/>
              </w:rPr>
              <w:t>2006</w:t>
            </w:r>
            <w:r w:rsidRPr="0002680A">
              <w:rPr>
                <w:rFonts w:ascii="仿宋" w:eastAsia="仿宋" w:hAnsi="仿宋" w:cs="宋体" w:hint="eastAsia"/>
                <w:color w:val="000000"/>
                <w:sz w:val="21"/>
                <w:szCs w:val="21"/>
                <w:shd w:val="clear" w:color="auto" w:fill="FFFFFF"/>
              </w:rPr>
              <w:t>）</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962F1C7" w14:textId="6426E0CC"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电视剧（剧集）：《切尔诺贝利》（克雷格</w:t>
            </w:r>
            <w:r w:rsidRPr="0002680A">
              <w:rPr>
                <w:rFonts w:ascii="仿宋" w:eastAsia="仿宋" w:hAnsi="仿宋" w:cs="Helvetica"/>
                <w:color w:val="000000"/>
                <w:sz w:val="21"/>
                <w:szCs w:val="21"/>
                <w:shd w:val="clear" w:color="auto" w:fill="FFFFFF"/>
              </w:rPr>
              <w:t>·</w:t>
            </w:r>
            <w:r w:rsidRPr="0002680A">
              <w:rPr>
                <w:rFonts w:ascii="仿宋" w:eastAsia="仿宋" w:hAnsi="仿宋" w:cs="宋体" w:hint="eastAsia"/>
                <w:color w:val="000000"/>
                <w:sz w:val="21"/>
                <w:szCs w:val="21"/>
                <w:shd w:val="clear" w:color="auto" w:fill="FFFFFF"/>
              </w:rPr>
              <w:t>马津，</w:t>
            </w:r>
            <w:r w:rsidRPr="0002680A">
              <w:rPr>
                <w:rFonts w:ascii="仿宋" w:eastAsia="仿宋" w:hAnsi="仿宋" w:cs="Helvetica"/>
                <w:color w:val="000000"/>
                <w:sz w:val="21"/>
                <w:szCs w:val="21"/>
                <w:shd w:val="clear" w:color="auto" w:fill="FFFFFF"/>
              </w:rPr>
              <w:t>2019</w:t>
            </w:r>
            <w:r w:rsidRPr="0002680A">
              <w:rPr>
                <w:rFonts w:ascii="仿宋" w:eastAsia="仿宋" w:hAnsi="仿宋" w:cs="宋体" w:hint="eastAsia"/>
                <w:color w:val="000000"/>
                <w:sz w:val="21"/>
                <w:szCs w:val="21"/>
                <w:shd w:val="clear" w:color="auto" w:fill="FFFFFF"/>
              </w:rPr>
              <w:t>）</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3E2633D" w14:textId="5CF8816F"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电影：《莫斯科广场》（费伦茨</w:t>
            </w:r>
            <w:r w:rsidRPr="0002680A">
              <w:rPr>
                <w:rFonts w:ascii="仿宋" w:eastAsia="仿宋" w:hAnsi="仿宋" w:cs="Helvetica"/>
                <w:color w:val="000000"/>
                <w:sz w:val="21"/>
                <w:szCs w:val="21"/>
                <w:shd w:val="clear" w:color="auto" w:fill="FFFFFF"/>
              </w:rPr>
              <w:t>·</w:t>
            </w:r>
            <w:r w:rsidRPr="0002680A">
              <w:rPr>
                <w:rFonts w:ascii="仿宋" w:eastAsia="仿宋" w:hAnsi="仿宋" w:cs="宋体" w:hint="eastAsia"/>
                <w:color w:val="000000"/>
                <w:sz w:val="21"/>
                <w:szCs w:val="21"/>
                <w:shd w:val="clear" w:color="auto" w:fill="FFFFFF"/>
              </w:rPr>
              <w:t>托罗克，</w:t>
            </w:r>
            <w:r w:rsidRPr="0002680A">
              <w:rPr>
                <w:rFonts w:ascii="仿宋" w:eastAsia="仿宋" w:hAnsi="仿宋" w:cs="Helvetica"/>
                <w:color w:val="000000"/>
                <w:sz w:val="21"/>
                <w:szCs w:val="21"/>
                <w:shd w:val="clear" w:color="auto" w:fill="FFFFFF"/>
              </w:rPr>
              <w:t>2001</w:t>
            </w:r>
            <w:r w:rsidRPr="0002680A">
              <w:rPr>
                <w:rFonts w:ascii="仿宋" w:eastAsia="仿宋" w:hAnsi="仿宋" w:cs="宋体" w:hint="eastAsia"/>
                <w:color w:val="000000"/>
                <w:sz w:val="21"/>
                <w:szCs w:val="21"/>
                <w:shd w:val="clear" w:color="auto" w:fill="FFFFFF"/>
              </w:rPr>
              <w:t>）</w:t>
            </w:r>
          </w:p>
        </w:tc>
      </w:tr>
      <w:tr w:rsidR="0002680A" w14:paraId="765D1320" w14:textId="77777777" w:rsidTr="0002680A">
        <w:tc>
          <w:tcPr>
            <w:tcW w:w="0" w:type="auto"/>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2796D8FF" w14:textId="77777777" w:rsidR="0002680A" w:rsidRPr="0002680A" w:rsidRDefault="0002680A" w:rsidP="0002680A">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13:30-15:00</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10F651C" w14:textId="3A5566E3"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电影放映后讨论：扼杀一个国家的灵魂</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6A6BF09" w14:textId="0B202E60" w:rsidR="0002680A" w:rsidRPr="0002680A" w:rsidRDefault="0002680A" w:rsidP="0002680A">
            <w:pPr>
              <w:rPr>
                <w:rFonts w:ascii="仿宋" w:eastAsia="仿宋" w:hAnsi="仿宋"/>
                <w:sz w:val="21"/>
                <w:szCs w:val="21"/>
              </w:rPr>
            </w:pPr>
            <w:r w:rsidRPr="0002680A">
              <w:rPr>
                <w:rFonts w:ascii="仿宋" w:eastAsia="仿宋" w:hAnsi="仿宋" w:cs="宋体" w:hint="eastAsia"/>
                <w:color w:val="000000"/>
                <w:sz w:val="21"/>
                <w:szCs w:val="21"/>
                <w:shd w:val="clear" w:color="auto" w:fill="FFFFFF"/>
              </w:rPr>
              <w:t>电影放映后讨论：极权主义与讽刺</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5FB8A45" w14:textId="1F365616"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电影放映后讨论：留下还是离开？</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DF45646" w14:textId="71782B60"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映后讨论：艺术的力量</w:t>
            </w:r>
          </w:p>
        </w:tc>
        <w:tc>
          <w:tcPr>
            <w:tcW w:w="1574"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19EBA23" w14:textId="785FCCFA"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电影放映后讨论：对现实的否认</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1578A2F" w14:textId="568F5021"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shd w:val="clear" w:color="auto" w:fill="FFFFFF"/>
              </w:rPr>
              <w:t>映后讨论：夹缝一代</w:t>
            </w:r>
          </w:p>
        </w:tc>
      </w:tr>
    </w:tbl>
    <w:p w14:paraId="70316985" w14:textId="77777777" w:rsidR="0002680A" w:rsidRDefault="0002680A" w:rsidP="0002680A">
      <w:pPr>
        <w:rPr>
          <w:rFonts w:ascii="仿宋" w:eastAsia="仿宋" w:hAnsi="仿宋"/>
          <w:b/>
          <w:bCs/>
          <w:sz w:val="24"/>
        </w:rPr>
      </w:pPr>
    </w:p>
    <w:p w14:paraId="1BBC8B15" w14:textId="19F6A746" w:rsidR="0002680A" w:rsidRDefault="0002680A" w:rsidP="0002680A">
      <w:pPr>
        <w:ind w:firstLineChars="200" w:firstLine="480"/>
        <w:rPr>
          <w:rFonts w:ascii="仿宋" w:eastAsia="仿宋" w:hAnsi="仿宋"/>
          <w:sz w:val="24"/>
        </w:rPr>
      </w:pPr>
      <w:r w:rsidRPr="0002680A">
        <w:rPr>
          <w:rFonts w:ascii="仿宋" w:eastAsia="仿宋" w:hAnsi="仿宋"/>
          <w:sz w:val="24"/>
        </w:rPr>
        <w:t>本课程旨在为布达佩斯暑期大学的学生提供深入了解中东欧地区近代历史、社会和政治制度的机会。本课程将突破传统的教科书式学习方法，融入更易于年轻一代理解的历史、社会和政治知识获取方式，同时确保学术质量。课程的核心内容是观看和讨论与20世纪中东欧历史及社会政治制度密切相关的电影和电视剧。此外，学生还将阅读和分析精心挑选的文学和学术著作，并由各领域、时代和主题的专家进行指导</w:t>
      </w:r>
    </w:p>
    <w:p w14:paraId="77CA72A4" w14:textId="2C9CE6A1" w:rsidR="0002680A" w:rsidRDefault="0002680A">
      <w:pPr>
        <w:widowControl/>
        <w:rPr>
          <w:rFonts w:ascii="仿宋" w:eastAsia="仿宋" w:hAnsi="仿宋"/>
          <w:sz w:val="24"/>
        </w:rPr>
      </w:pPr>
      <w:r>
        <w:rPr>
          <w:rFonts w:ascii="仿宋" w:eastAsia="仿宋" w:hAnsi="仿宋"/>
          <w:sz w:val="24"/>
        </w:rPr>
        <w:br w:type="page"/>
      </w:r>
    </w:p>
    <w:p w14:paraId="1A487B4B" w14:textId="77777777" w:rsidR="0002680A" w:rsidRDefault="0002680A" w:rsidP="0002680A">
      <w:pPr>
        <w:ind w:firstLineChars="200" w:firstLine="480"/>
        <w:rPr>
          <w:rFonts w:ascii="仿宋" w:eastAsia="仿宋" w:hAnsi="仿宋"/>
          <w:sz w:val="24"/>
        </w:rPr>
      </w:pPr>
    </w:p>
    <w:p w14:paraId="03B1CB0D" w14:textId="367CE5BE" w:rsidR="0002680A" w:rsidRPr="0002680A" w:rsidRDefault="0002680A" w:rsidP="0002680A">
      <w:pPr>
        <w:rPr>
          <w:rFonts w:ascii="微软雅黑" w:eastAsia="微软雅黑" w:hAnsi="微软雅黑" w:hint="eastAsia"/>
          <w:b/>
          <w:bCs/>
          <w:color w:val="D6BB99"/>
          <w:sz w:val="30"/>
          <w:szCs w:val="30"/>
          <w:shd w:val="clear" w:color="auto" w:fill="243C5B"/>
        </w:rPr>
      </w:pPr>
      <w:r w:rsidRPr="0002680A">
        <w:rPr>
          <w:rFonts w:ascii="微软雅黑" w:eastAsia="微软雅黑" w:hAnsi="微软雅黑"/>
          <w:b/>
          <w:bCs/>
          <w:color w:val="243C5B"/>
          <w:sz w:val="30"/>
          <w:szCs w:val="30"/>
        </w:rPr>
        <w:t>课程</w:t>
      </w:r>
      <w:r>
        <w:rPr>
          <w:rFonts w:ascii="微软雅黑" w:eastAsia="微软雅黑" w:hAnsi="微软雅黑"/>
          <w:b/>
          <w:bCs/>
          <w:color w:val="243C5B"/>
          <w:sz w:val="30"/>
          <w:szCs w:val="30"/>
        </w:rPr>
        <w:t>8</w:t>
      </w:r>
      <w:r>
        <w:rPr>
          <w:rFonts w:ascii="微软雅黑" w:eastAsia="微软雅黑" w:hAnsi="微软雅黑" w:hint="eastAsia"/>
          <w:b/>
          <w:bCs/>
          <w:color w:val="243C5B"/>
          <w:sz w:val="30"/>
          <w:szCs w:val="30"/>
        </w:rPr>
        <w:t xml:space="preserve"> </w:t>
      </w:r>
      <w:r w:rsidR="00D97A1C">
        <w:rPr>
          <w:rFonts w:ascii="微软雅黑" w:eastAsia="微软雅黑" w:hAnsi="微软雅黑" w:hint="eastAsia"/>
          <w:b/>
          <w:bCs/>
          <w:color w:val="FFFFFF" w:themeColor="background1"/>
          <w:sz w:val="32"/>
          <w:szCs w:val="32"/>
          <w:shd w:val="clear" w:color="auto" w:fill="243C5B"/>
        </w:rPr>
        <w:t xml:space="preserve"> </w:t>
      </w:r>
      <w:r w:rsidRPr="00D97A1C">
        <w:rPr>
          <w:rFonts w:ascii="微软雅黑" w:eastAsia="微软雅黑" w:hAnsi="微软雅黑"/>
          <w:b/>
          <w:bCs/>
          <w:color w:val="FFFFFF" w:themeColor="background1"/>
          <w:sz w:val="32"/>
          <w:szCs w:val="32"/>
          <w:shd w:val="clear" w:color="auto" w:fill="243C5B"/>
        </w:rPr>
        <w:t>创新项目管理与精益思维</w:t>
      </w:r>
      <w:r w:rsidR="00D97A1C">
        <w:rPr>
          <w:rFonts w:ascii="微软雅黑" w:eastAsia="微软雅黑" w:hAnsi="微软雅黑" w:hint="eastAsia"/>
          <w:b/>
          <w:bCs/>
          <w:color w:val="FFFFFF" w:themeColor="background1"/>
          <w:sz w:val="32"/>
          <w:szCs w:val="32"/>
          <w:shd w:val="clear" w:color="auto" w:fill="243C5B"/>
        </w:rPr>
        <w:t xml:space="preserve"> </w:t>
      </w:r>
    </w:p>
    <w:p w14:paraId="56C75217" w14:textId="77777777" w:rsidR="0002680A" w:rsidRPr="0002680A" w:rsidRDefault="0002680A" w:rsidP="0002680A">
      <w:pPr>
        <w:rPr>
          <w:rFonts w:ascii="仿宋" w:eastAsia="仿宋" w:hAnsi="仿宋" w:hint="eastAsia"/>
          <w:b/>
          <w:bCs/>
          <w:sz w:val="24"/>
        </w:rPr>
      </w:pPr>
      <w:r w:rsidRPr="0002680A">
        <w:rPr>
          <w:rFonts w:ascii="仿宋" w:eastAsia="仿宋" w:hAnsi="仿宋"/>
          <w:b/>
          <w:bCs/>
          <w:sz w:val="24"/>
        </w:rPr>
        <w:t>课程</w:t>
      </w:r>
      <w:r>
        <w:rPr>
          <w:rFonts w:ascii="仿宋" w:eastAsia="仿宋" w:hAnsi="仿宋" w:hint="eastAsia"/>
          <w:b/>
          <w:bCs/>
          <w:sz w:val="24"/>
        </w:rPr>
        <w:t>概要</w:t>
      </w:r>
    </w:p>
    <w:p w14:paraId="63728574"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本课程全面介绍项目管理方法和精益原则，这些方法和原则对于在工业4.0背景下运营现代企业系统至关重要。学生将探索关键的项目管理能力，包括项目定义、生命周期设计、时间规划、沟通策略以及跨学科团队中的冲突管理。本课程还培养学生运用精益基础工具（例如5S、SMED和标准化作业流程）的实践技能，以提高数字化生产环境的效率和稳定性。通过真实案例和实践性任务，学员将了解项目管理方法和精益技术如何共同助力卓越运营。</w:t>
      </w:r>
    </w:p>
    <w:p w14:paraId="56032ECC" w14:textId="3B76979F" w:rsidR="0002680A" w:rsidRDefault="0002680A" w:rsidP="0002680A">
      <w:pPr>
        <w:ind w:firstLineChars="200" w:firstLine="480"/>
        <w:rPr>
          <w:rFonts w:ascii="仿宋" w:eastAsia="仿宋" w:hAnsi="仿宋"/>
          <w:sz w:val="24"/>
        </w:rPr>
      </w:pPr>
      <w:r w:rsidRPr="0002680A">
        <w:rPr>
          <w:rFonts w:ascii="仿宋" w:eastAsia="仿宋" w:hAnsi="仿宋"/>
          <w:sz w:val="24"/>
        </w:rPr>
        <w:t>本课程依托罗拉大学（ELTE）在工程和信息学领域的专长，介绍项目管理和精益思维的现代方法论基础，并着重探讨工业数字化环境带来的挑战。课程的跨学科性质得益于萨瓦里亚理工学院（松博特海伊）信息学院与计算机科学学院的合作，使学生能够整合工程、IT和管理视角。鉴于数字化企业系统日益复杂、精益效率工具的重要性日益凸显以及数据驱动型项目环境的快速发展，本课程的主题具有重要的现实意义。课程采用创新的教学方法，包括部分翻转课堂模式，并全面支持Moodle学习管理系统、测验、互动式数字内容和配有旁白的Panopto视频。课堂教学采用以培训为导向的模式，每个主题都配有情景式或游戏化练习，使学生能够通过真实项目和精益挑战来培养实践能力。</w:t>
      </w:r>
    </w:p>
    <w:p w14:paraId="4D52496C" w14:textId="77777777" w:rsidR="0002680A" w:rsidRDefault="0002680A" w:rsidP="0002680A">
      <w:pPr>
        <w:rPr>
          <w:rFonts w:ascii="仿宋" w:eastAsia="仿宋" w:hAnsi="仿宋"/>
          <w:sz w:val="24"/>
        </w:rPr>
      </w:pPr>
    </w:p>
    <w:p w14:paraId="532729E4" w14:textId="77777777" w:rsidR="0002680A" w:rsidRPr="0002680A" w:rsidRDefault="0002680A" w:rsidP="0002680A">
      <w:pPr>
        <w:rPr>
          <w:rFonts w:ascii="仿宋" w:eastAsia="仿宋" w:hAnsi="仿宋"/>
          <w:b/>
          <w:bCs/>
          <w:sz w:val="24"/>
        </w:rPr>
      </w:pPr>
      <w:r w:rsidRPr="0002680A">
        <w:rPr>
          <w:rFonts w:ascii="仿宋" w:eastAsia="仿宋" w:hAnsi="仿宋" w:hint="eastAsia"/>
          <w:b/>
          <w:bCs/>
          <w:sz w:val="24"/>
        </w:rPr>
        <w:t>课程</w:t>
      </w:r>
      <w:r>
        <w:rPr>
          <w:rFonts w:ascii="仿宋" w:eastAsia="仿宋" w:hAnsi="仿宋" w:hint="eastAsia"/>
          <w:b/>
          <w:bCs/>
          <w:sz w:val="24"/>
        </w:rPr>
        <w:t>表</w:t>
      </w:r>
    </w:p>
    <w:p w14:paraId="207EEB3E" w14:textId="77777777" w:rsidR="0002680A" w:rsidRPr="0002680A" w:rsidRDefault="0002680A" w:rsidP="0002680A">
      <w:pPr>
        <w:rPr>
          <w:rFonts w:ascii="仿宋" w:eastAsia="仿宋" w:hAnsi="仿宋" w:hint="eastAsia"/>
          <w:color w:val="215E99" w:themeColor="text2" w:themeTint="BF"/>
          <w:sz w:val="24"/>
        </w:rPr>
      </w:pPr>
      <w:r w:rsidRPr="0002680A">
        <w:rPr>
          <w:rFonts w:ascii="仿宋" w:eastAsia="仿宋" w:hAnsi="仿宋" w:hint="eastAsia"/>
          <w:color w:val="215E99" w:themeColor="text2" w:themeTint="BF"/>
          <w:sz w:val="24"/>
        </w:rPr>
        <w:t>每周3全天课程，详细课程表暂未确定</w:t>
      </w:r>
      <w:r>
        <w:rPr>
          <w:rFonts w:ascii="仿宋" w:eastAsia="仿宋" w:hAnsi="仿宋" w:hint="eastAsia"/>
          <w:color w:val="215E99" w:themeColor="text2" w:themeTint="BF"/>
          <w:sz w:val="24"/>
        </w:rPr>
        <w:t>，最终以</w:t>
      </w:r>
      <w:r>
        <w:rPr>
          <w:rFonts w:ascii="仿宋" w:eastAsia="仿宋" w:hAnsi="仿宋"/>
          <w:color w:val="215E99" w:themeColor="text2" w:themeTint="BF"/>
          <w:sz w:val="24"/>
        </w:rPr>
        <w:t>ELTE</w:t>
      </w:r>
      <w:r>
        <w:rPr>
          <w:rFonts w:ascii="仿宋" w:eastAsia="仿宋" w:hAnsi="仿宋" w:hint="eastAsia"/>
          <w:color w:val="215E99" w:themeColor="text2" w:themeTint="BF"/>
          <w:sz w:val="24"/>
        </w:rPr>
        <w:t>实际安排为准。</w:t>
      </w:r>
    </w:p>
    <w:p w14:paraId="6C3DA1D9" w14:textId="7E6A5D9E" w:rsidR="0002680A" w:rsidRDefault="0002680A">
      <w:pPr>
        <w:widowControl/>
        <w:rPr>
          <w:rFonts w:ascii="仿宋" w:eastAsia="仿宋" w:hAnsi="仿宋"/>
          <w:sz w:val="24"/>
        </w:rPr>
      </w:pPr>
      <w:r>
        <w:rPr>
          <w:rFonts w:ascii="仿宋" w:eastAsia="仿宋" w:hAnsi="仿宋"/>
          <w:sz w:val="24"/>
        </w:rPr>
        <w:br w:type="page"/>
      </w:r>
    </w:p>
    <w:p w14:paraId="51966D29" w14:textId="77777777" w:rsidR="0002680A" w:rsidRDefault="0002680A" w:rsidP="0002680A">
      <w:pPr>
        <w:rPr>
          <w:rFonts w:ascii="仿宋" w:eastAsia="仿宋" w:hAnsi="仿宋"/>
          <w:sz w:val="24"/>
        </w:rPr>
      </w:pPr>
    </w:p>
    <w:p w14:paraId="446A52BB" w14:textId="14854CC2" w:rsidR="0002680A" w:rsidRPr="0002680A" w:rsidRDefault="0002680A" w:rsidP="0002680A">
      <w:pPr>
        <w:rPr>
          <w:rFonts w:ascii="微软雅黑" w:eastAsia="微软雅黑" w:hAnsi="微软雅黑" w:hint="eastAsia"/>
          <w:b/>
          <w:bCs/>
          <w:color w:val="D6BB99"/>
          <w:sz w:val="30"/>
          <w:szCs w:val="30"/>
          <w:shd w:val="clear" w:color="auto" w:fill="243C5B"/>
        </w:rPr>
      </w:pPr>
      <w:r w:rsidRPr="0002680A">
        <w:rPr>
          <w:rFonts w:ascii="微软雅黑" w:eastAsia="微软雅黑" w:hAnsi="微软雅黑"/>
          <w:b/>
          <w:bCs/>
          <w:color w:val="243C5B"/>
          <w:sz w:val="30"/>
          <w:szCs w:val="30"/>
        </w:rPr>
        <w:t>课程</w:t>
      </w:r>
      <w:r>
        <w:rPr>
          <w:rFonts w:ascii="微软雅黑" w:eastAsia="微软雅黑" w:hAnsi="微软雅黑"/>
          <w:b/>
          <w:bCs/>
          <w:color w:val="243C5B"/>
          <w:sz w:val="30"/>
          <w:szCs w:val="30"/>
        </w:rPr>
        <w:t>9</w:t>
      </w:r>
      <w:r>
        <w:rPr>
          <w:rFonts w:ascii="微软雅黑" w:eastAsia="微软雅黑" w:hAnsi="微软雅黑" w:hint="eastAsia"/>
          <w:b/>
          <w:bCs/>
          <w:color w:val="243C5B"/>
          <w:sz w:val="30"/>
          <w:szCs w:val="30"/>
        </w:rPr>
        <w:t xml:space="preserve"> </w:t>
      </w:r>
      <w:r w:rsidR="00D97A1C">
        <w:rPr>
          <w:rFonts w:ascii="微软雅黑" w:eastAsia="微软雅黑" w:hAnsi="微软雅黑" w:hint="eastAsia"/>
          <w:b/>
          <w:bCs/>
          <w:color w:val="FFFFFF" w:themeColor="background1"/>
          <w:sz w:val="32"/>
          <w:szCs w:val="32"/>
          <w:shd w:val="clear" w:color="auto" w:fill="243C5B"/>
        </w:rPr>
        <w:t xml:space="preserve"> </w:t>
      </w:r>
      <w:r w:rsidRPr="00D97A1C">
        <w:rPr>
          <w:rFonts w:ascii="微软雅黑" w:eastAsia="微软雅黑" w:hAnsi="微软雅黑"/>
          <w:b/>
          <w:bCs/>
          <w:color w:val="FFFFFF" w:themeColor="background1"/>
          <w:sz w:val="32"/>
          <w:szCs w:val="32"/>
          <w:shd w:val="clear" w:color="auto" w:fill="243C5B"/>
        </w:rPr>
        <w:t>心智算法</w:t>
      </w:r>
      <w:r w:rsidR="00D97A1C">
        <w:rPr>
          <w:rFonts w:ascii="微软雅黑" w:eastAsia="微软雅黑" w:hAnsi="微软雅黑" w:hint="eastAsia"/>
          <w:b/>
          <w:bCs/>
          <w:color w:val="FFFFFF" w:themeColor="background1"/>
          <w:sz w:val="32"/>
          <w:szCs w:val="32"/>
          <w:shd w:val="clear" w:color="auto" w:fill="243C5B"/>
        </w:rPr>
        <w:t xml:space="preserve"> </w:t>
      </w:r>
    </w:p>
    <w:p w14:paraId="3DF4BB4E" w14:textId="77777777" w:rsidR="0002680A" w:rsidRPr="0002680A" w:rsidRDefault="0002680A" w:rsidP="0002680A">
      <w:pPr>
        <w:rPr>
          <w:rFonts w:ascii="仿宋" w:eastAsia="仿宋" w:hAnsi="仿宋" w:hint="eastAsia"/>
          <w:b/>
          <w:bCs/>
          <w:sz w:val="24"/>
        </w:rPr>
      </w:pPr>
      <w:r w:rsidRPr="0002680A">
        <w:rPr>
          <w:rFonts w:ascii="仿宋" w:eastAsia="仿宋" w:hAnsi="仿宋"/>
          <w:b/>
          <w:bCs/>
          <w:sz w:val="24"/>
        </w:rPr>
        <w:t>课程</w:t>
      </w:r>
      <w:r>
        <w:rPr>
          <w:rFonts w:ascii="仿宋" w:eastAsia="仿宋" w:hAnsi="仿宋" w:hint="eastAsia"/>
          <w:b/>
          <w:bCs/>
          <w:sz w:val="24"/>
        </w:rPr>
        <w:t>概要</w:t>
      </w:r>
    </w:p>
    <w:p w14:paraId="09E4C72F"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本课程探讨如何运用计算原理理解心智。我们将考察计算认知神经科学的最新进展，重点关注算法如何解释感知、学习和决策。课程内容包括决策的计算模型、解决探索-利用困境的策略以及感知加工的数学公式。学生将学习这些框架如何连接心理学、神经科学和计算建模，从而深入了解适应性行为和认知。</w:t>
      </w:r>
    </w:p>
    <w:p w14:paraId="715BD1BF" w14:textId="28BA10D2" w:rsidR="0002680A" w:rsidRDefault="0002680A" w:rsidP="0002680A">
      <w:pPr>
        <w:ind w:firstLineChars="200" w:firstLine="480"/>
        <w:rPr>
          <w:rFonts w:ascii="仿宋" w:eastAsia="仿宋" w:hAnsi="仿宋"/>
          <w:sz w:val="24"/>
        </w:rPr>
      </w:pPr>
      <w:r w:rsidRPr="0002680A">
        <w:rPr>
          <w:rFonts w:ascii="仿宋" w:eastAsia="仿宋" w:hAnsi="仿宋"/>
          <w:sz w:val="24"/>
        </w:rPr>
        <w:t>这是一门融合心理学、神经科学和计算建模的跨学科课程。课程主题紧扣时代脉搏，反映了计算认知神经科学的最新进展及其与理解感知、决策和学习过程的相关性。课程强调创新教学方法，包括交互式模拟、问题导向学习以及使用编程工具对认知过程进行建模。通过将理论与实践计算练习相结合，本课程旨在创造一个充满活力的学习环境，并凸显脑科学研究的多学科交叉特性。</w:t>
      </w:r>
    </w:p>
    <w:p w14:paraId="6A8A8BFD" w14:textId="77777777" w:rsidR="0002680A" w:rsidRDefault="0002680A" w:rsidP="0002680A">
      <w:pPr>
        <w:rPr>
          <w:rFonts w:ascii="仿宋" w:eastAsia="仿宋" w:hAnsi="仿宋"/>
          <w:sz w:val="24"/>
        </w:rPr>
      </w:pPr>
    </w:p>
    <w:p w14:paraId="60294FA3" w14:textId="77777777" w:rsidR="0002680A" w:rsidRPr="0002680A" w:rsidRDefault="0002680A" w:rsidP="0002680A">
      <w:pPr>
        <w:rPr>
          <w:rFonts w:ascii="仿宋" w:eastAsia="仿宋" w:hAnsi="仿宋"/>
          <w:b/>
          <w:bCs/>
          <w:sz w:val="24"/>
        </w:rPr>
      </w:pPr>
      <w:r w:rsidRPr="0002680A">
        <w:rPr>
          <w:rFonts w:ascii="仿宋" w:eastAsia="仿宋" w:hAnsi="仿宋" w:hint="eastAsia"/>
          <w:b/>
          <w:bCs/>
          <w:sz w:val="24"/>
        </w:rPr>
        <w:t>课程</w:t>
      </w:r>
      <w:r>
        <w:rPr>
          <w:rFonts w:ascii="仿宋" w:eastAsia="仿宋" w:hAnsi="仿宋" w:hint="eastAsia"/>
          <w:b/>
          <w:bCs/>
          <w:sz w:val="24"/>
        </w:rPr>
        <w:t>表</w:t>
      </w:r>
    </w:p>
    <w:p w14:paraId="2BE0FB2E" w14:textId="77777777" w:rsidR="0002680A" w:rsidRPr="0002680A" w:rsidRDefault="0002680A" w:rsidP="0002680A">
      <w:pPr>
        <w:rPr>
          <w:rFonts w:ascii="仿宋" w:eastAsia="仿宋" w:hAnsi="仿宋" w:hint="eastAsia"/>
          <w:color w:val="215E99" w:themeColor="text2" w:themeTint="BF"/>
          <w:sz w:val="24"/>
        </w:rPr>
      </w:pPr>
      <w:r w:rsidRPr="0002680A">
        <w:rPr>
          <w:rFonts w:ascii="仿宋" w:eastAsia="仿宋" w:hAnsi="仿宋" w:hint="eastAsia"/>
          <w:color w:val="215E99" w:themeColor="text2" w:themeTint="BF"/>
          <w:sz w:val="24"/>
        </w:rPr>
        <w:t>每周3全天课程，详细课程表暂未确定</w:t>
      </w:r>
      <w:r>
        <w:rPr>
          <w:rFonts w:ascii="仿宋" w:eastAsia="仿宋" w:hAnsi="仿宋" w:hint="eastAsia"/>
          <w:color w:val="215E99" w:themeColor="text2" w:themeTint="BF"/>
          <w:sz w:val="24"/>
        </w:rPr>
        <w:t>，最终以</w:t>
      </w:r>
      <w:r>
        <w:rPr>
          <w:rFonts w:ascii="仿宋" w:eastAsia="仿宋" w:hAnsi="仿宋"/>
          <w:color w:val="215E99" w:themeColor="text2" w:themeTint="BF"/>
          <w:sz w:val="24"/>
        </w:rPr>
        <w:t>ELTE</w:t>
      </w:r>
      <w:r>
        <w:rPr>
          <w:rFonts w:ascii="仿宋" w:eastAsia="仿宋" w:hAnsi="仿宋" w:hint="eastAsia"/>
          <w:color w:val="215E99" w:themeColor="text2" w:themeTint="BF"/>
          <w:sz w:val="24"/>
        </w:rPr>
        <w:t>实际安排为准。</w:t>
      </w:r>
    </w:p>
    <w:p w14:paraId="7110DAD1" w14:textId="77777777" w:rsidR="0002680A" w:rsidRDefault="0002680A" w:rsidP="0002680A">
      <w:pPr>
        <w:widowControl/>
        <w:rPr>
          <w:rFonts w:ascii="仿宋" w:eastAsia="仿宋" w:hAnsi="仿宋"/>
          <w:sz w:val="24"/>
        </w:rPr>
      </w:pPr>
      <w:r>
        <w:rPr>
          <w:rFonts w:ascii="仿宋" w:eastAsia="仿宋" w:hAnsi="仿宋"/>
          <w:sz w:val="24"/>
        </w:rPr>
        <w:br w:type="page"/>
      </w:r>
    </w:p>
    <w:p w14:paraId="6E3D6576" w14:textId="77777777" w:rsidR="0002680A" w:rsidRDefault="0002680A" w:rsidP="0002680A">
      <w:pPr>
        <w:rPr>
          <w:rFonts w:ascii="仿宋" w:eastAsia="仿宋" w:hAnsi="仿宋"/>
          <w:sz w:val="24"/>
        </w:rPr>
      </w:pPr>
    </w:p>
    <w:p w14:paraId="5ADF2E69" w14:textId="63946C28" w:rsidR="0002680A" w:rsidRPr="0002680A" w:rsidRDefault="0002680A" w:rsidP="0002680A">
      <w:pPr>
        <w:rPr>
          <w:rFonts w:ascii="微软雅黑" w:eastAsia="微软雅黑" w:hAnsi="微软雅黑" w:hint="eastAsia"/>
          <w:b/>
          <w:bCs/>
          <w:color w:val="D6BB99"/>
          <w:sz w:val="30"/>
          <w:szCs w:val="30"/>
          <w:shd w:val="clear" w:color="auto" w:fill="243C5B"/>
        </w:rPr>
      </w:pPr>
      <w:r w:rsidRPr="0002680A">
        <w:rPr>
          <w:rFonts w:ascii="微软雅黑" w:eastAsia="微软雅黑" w:hAnsi="微软雅黑"/>
          <w:b/>
          <w:bCs/>
          <w:color w:val="243C5B"/>
          <w:sz w:val="30"/>
          <w:szCs w:val="30"/>
        </w:rPr>
        <w:t>课程</w:t>
      </w:r>
      <w:r>
        <w:rPr>
          <w:rFonts w:ascii="微软雅黑" w:eastAsia="微软雅黑" w:hAnsi="微软雅黑"/>
          <w:b/>
          <w:bCs/>
          <w:color w:val="243C5B"/>
          <w:sz w:val="30"/>
          <w:szCs w:val="30"/>
        </w:rPr>
        <w:t>10</w:t>
      </w:r>
      <w:r w:rsidR="00D97A1C">
        <w:rPr>
          <w:rFonts w:ascii="微软雅黑" w:eastAsia="微软雅黑" w:hAnsi="微软雅黑" w:hint="eastAsia"/>
          <w:b/>
          <w:bCs/>
          <w:color w:val="243C5B"/>
          <w:sz w:val="30"/>
          <w:szCs w:val="30"/>
        </w:rPr>
        <w:t xml:space="preserve"> </w:t>
      </w:r>
      <w:r w:rsidR="00D97A1C">
        <w:rPr>
          <w:rFonts w:ascii="微软雅黑" w:eastAsia="微软雅黑" w:hAnsi="微软雅黑" w:hint="eastAsia"/>
          <w:b/>
          <w:bCs/>
          <w:color w:val="D6BB99"/>
          <w:sz w:val="30"/>
          <w:szCs w:val="30"/>
          <w:shd w:val="clear" w:color="auto" w:fill="243C5B"/>
        </w:rPr>
        <w:t xml:space="preserve"> </w:t>
      </w:r>
      <w:r w:rsidRPr="00D97A1C">
        <w:rPr>
          <w:rFonts w:ascii="微软雅黑" w:eastAsia="微软雅黑" w:hAnsi="微软雅黑"/>
          <w:b/>
          <w:bCs/>
          <w:color w:val="FFFFFF" w:themeColor="background1"/>
          <w:sz w:val="32"/>
          <w:szCs w:val="32"/>
          <w:shd w:val="clear" w:color="auto" w:fill="243C5B"/>
        </w:rPr>
        <w:t>匈牙利语言与文化</w:t>
      </w:r>
      <w:r w:rsidR="00D97A1C" w:rsidRPr="00D97A1C">
        <w:rPr>
          <w:rFonts w:ascii="微软雅黑" w:eastAsia="微软雅黑" w:hAnsi="微软雅黑" w:hint="eastAsia"/>
          <w:b/>
          <w:bCs/>
          <w:color w:val="FFFFFF" w:themeColor="background1"/>
          <w:sz w:val="30"/>
          <w:szCs w:val="30"/>
          <w:shd w:val="clear" w:color="auto" w:fill="243C5B"/>
        </w:rPr>
        <w:t xml:space="preserve"> </w:t>
      </w:r>
    </w:p>
    <w:p w14:paraId="3F0454D3" w14:textId="77777777" w:rsidR="0002680A" w:rsidRPr="0002680A" w:rsidRDefault="0002680A" w:rsidP="0002680A">
      <w:pPr>
        <w:rPr>
          <w:rFonts w:ascii="仿宋" w:eastAsia="仿宋" w:hAnsi="仿宋" w:hint="eastAsia"/>
          <w:b/>
          <w:bCs/>
          <w:sz w:val="24"/>
        </w:rPr>
      </w:pPr>
      <w:r w:rsidRPr="0002680A">
        <w:rPr>
          <w:rFonts w:ascii="仿宋" w:eastAsia="仿宋" w:hAnsi="仿宋"/>
          <w:b/>
          <w:bCs/>
          <w:sz w:val="24"/>
        </w:rPr>
        <w:t>课程</w:t>
      </w:r>
      <w:r>
        <w:rPr>
          <w:rFonts w:ascii="仿宋" w:eastAsia="仿宋" w:hAnsi="仿宋" w:hint="eastAsia"/>
          <w:b/>
          <w:bCs/>
          <w:sz w:val="24"/>
        </w:rPr>
        <w:t>概要</w:t>
      </w:r>
    </w:p>
    <w:p w14:paraId="14473B71"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我们提供为期两周的匈牙利语和文化暑期大学课程，每周三天，每天三节90分钟的课程（两节上午的语言课和一节下午的练习课）。该课程面向尚未学习过匈牙利语或匈牙利文化的初学者。我们也推荐即将在下学期继续在罗兰大学（ELTE）或其他匈牙利高等教育机构（例如，参加伊拉斯谟+项目）深造的学生参加。</w:t>
      </w:r>
    </w:p>
    <w:p w14:paraId="0BC0260F"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在暑期大学课程中，学生有机会在以匈牙利语为母语的环境中，与来自世界各地的同学一起学习匈牙利语言和文化。语言教师都是经验丰富、资质优良的专业人士，他们运用专业知识、最新的研究成果和教学方法，确保学生获得成功且愉快的学习体验。</w:t>
      </w:r>
    </w:p>
    <w:p w14:paraId="6580D647"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我们将语言和文化视为一个整体，因此除了语言课程外，该课程还包括项目工作和研讨会，使学生能够在广泛的日常和高雅文化主题中获得更深入、更复杂和互动的体验，包括民族志、文学、电影和视觉艺术、历史、社会进程、美食和当代匈牙利生活。</w:t>
      </w:r>
    </w:p>
    <w:p w14:paraId="6DC610D4" w14:textId="6C91E2CB" w:rsidR="0002680A" w:rsidRDefault="0002680A" w:rsidP="0002680A">
      <w:pPr>
        <w:ind w:firstLineChars="200" w:firstLine="480"/>
        <w:rPr>
          <w:rFonts w:ascii="仿宋" w:eastAsia="仿宋" w:hAnsi="仿宋"/>
          <w:sz w:val="24"/>
        </w:rPr>
      </w:pPr>
      <w:r w:rsidRPr="0002680A">
        <w:rPr>
          <w:rFonts w:ascii="仿宋" w:eastAsia="仿宋" w:hAnsi="仿宋"/>
          <w:sz w:val="24"/>
        </w:rPr>
        <w:t>通过语言学习，他们可以与匈牙利、匈牙利文化以及他们可能的匈牙利血统建立更紧密的联系，但暑期大学课程也为他们将来继续在匈牙利学习提供了极好的准备和熟悉环境的机会。</w:t>
      </w:r>
    </w:p>
    <w:p w14:paraId="62808F72" w14:textId="77777777" w:rsidR="0002680A" w:rsidRDefault="0002680A" w:rsidP="0002680A">
      <w:pPr>
        <w:rPr>
          <w:rFonts w:ascii="仿宋" w:eastAsia="仿宋" w:hAnsi="仿宋"/>
          <w:sz w:val="24"/>
        </w:rPr>
      </w:pPr>
    </w:p>
    <w:p w14:paraId="7940EF6C" w14:textId="40EC71A5" w:rsidR="0002680A" w:rsidRDefault="0002680A" w:rsidP="0002680A">
      <w:pPr>
        <w:rPr>
          <w:rFonts w:ascii="仿宋" w:eastAsia="仿宋" w:hAnsi="仿宋"/>
          <w:b/>
          <w:bCs/>
          <w:sz w:val="24"/>
        </w:rPr>
      </w:pPr>
      <w:r w:rsidRPr="0002680A">
        <w:rPr>
          <w:rFonts w:ascii="仿宋" w:eastAsia="仿宋" w:hAnsi="仿宋" w:hint="eastAsia"/>
          <w:b/>
          <w:bCs/>
          <w:sz w:val="24"/>
        </w:rPr>
        <w:t>课程要求</w:t>
      </w:r>
    </w:p>
    <w:p w14:paraId="6178E410" w14:textId="33D42502" w:rsidR="0002680A" w:rsidRDefault="0002680A" w:rsidP="0002680A">
      <w:pPr>
        <w:rPr>
          <w:rFonts w:ascii="仿宋" w:eastAsia="仿宋" w:hAnsi="仿宋"/>
          <w:sz w:val="24"/>
        </w:rPr>
      </w:pPr>
      <w:r w:rsidRPr="0002680A">
        <w:rPr>
          <w:rFonts w:ascii="仿宋" w:eastAsia="仿宋" w:hAnsi="仿宋"/>
          <w:sz w:val="24"/>
        </w:rPr>
        <w:t>无需具备匈牙利语水平</w:t>
      </w:r>
    </w:p>
    <w:p w14:paraId="4CCBBA3B" w14:textId="77777777" w:rsidR="0002680A" w:rsidRPr="0002680A" w:rsidRDefault="0002680A" w:rsidP="0002680A">
      <w:pPr>
        <w:rPr>
          <w:rFonts w:ascii="仿宋" w:eastAsia="仿宋" w:hAnsi="仿宋" w:hint="eastAsia"/>
          <w:sz w:val="24"/>
        </w:rPr>
      </w:pPr>
    </w:p>
    <w:p w14:paraId="790C00F8" w14:textId="77777777" w:rsidR="0002680A" w:rsidRPr="0002680A" w:rsidRDefault="0002680A" w:rsidP="0002680A">
      <w:pPr>
        <w:rPr>
          <w:rFonts w:ascii="仿宋" w:eastAsia="仿宋" w:hAnsi="仿宋"/>
          <w:b/>
          <w:bCs/>
          <w:sz w:val="24"/>
        </w:rPr>
      </w:pPr>
      <w:r w:rsidRPr="0002680A">
        <w:rPr>
          <w:rFonts w:ascii="仿宋" w:eastAsia="仿宋" w:hAnsi="仿宋" w:hint="eastAsia"/>
          <w:b/>
          <w:bCs/>
          <w:sz w:val="24"/>
        </w:rPr>
        <w:t>课程</w:t>
      </w:r>
      <w:r>
        <w:rPr>
          <w:rFonts w:ascii="仿宋" w:eastAsia="仿宋" w:hAnsi="仿宋" w:hint="eastAsia"/>
          <w:b/>
          <w:bCs/>
          <w:sz w:val="24"/>
        </w:rPr>
        <w:t>表</w:t>
      </w:r>
    </w:p>
    <w:p w14:paraId="5C8E3443" w14:textId="77777777" w:rsidR="0002680A" w:rsidRPr="0002680A" w:rsidRDefault="0002680A" w:rsidP="0002680A">
      <w:pPr>
        <w:rPr>
          <w:rFonts w:ascii="仿宋" w:eastAsia="仿宋" w:hAnsi="仿宋" w:hint="eastAsia"/>
          <w:color w:val="215E99" w:themeColor="text2" w:themeTint="BF"/>
          <w:sz w:val="24"/>
        </w:rPr>
      </w:pPr>
      <w:r w:rsidRPr="0002680A">
        <w:rPr>
          <w:rFonts w:ascii="仿宋" w:eastAsia="仿宋" w:hAnsi="仿宋" w:hint="eastAsia"/>
          <w:color w:val="215E99" w:themeColor="text2" w:themeTint="BF"/>
          <w:sz w:val="24"/>
        </w:rPr>
        <w:t>每周3全天课程，详细课程表暂未确定</w:t>
      </w:r>
      <w:r>
        <w:rPr>
          <w:rFonts w:ascii="仿宋" w:eastAsia="仿宋" w:hAnsi="仿宋" w:hint="eastAsia"/>
          <w:color w:val="215E99" w:themeColor="text2" w:themeTint="BF"/>
          <w:sz w:val="24"/>
        </w:rPr>
        <w:t>，最终以</w:t>
      </w:r>
      <w:r>
        <w:rPr>
          <w:rFonts w:ascii="仿宋" w:eastAsia="仿宋" w:hAnsi="仿宋"/>
          <w:color w:val="215E99" w:themeColor="text2" w:themeTint="BF"/>
          <w:sz w:val="24"/>
        </w:rPr>
        <w:t>ELTE</w:t>
      </w:r>
      <w:r>
        <w:rPr>
          <w:rFonts w:ascii="仿宋" w:eastAsia="仿宋" w:hAnsi="仿宋" w:hint="eastAsia"/>
          <w:color w:val="215E99" w:themeColor="text2" w:themeTint="BF"/>
          <w:sz w:val="24"/>
        </w:rPr>
        <w:t>实际安排为准。</w:t>
      </w:r>
    </w:p>
    <w:p w14:paraId="52D444F9" w14:textId="632C0283" w:rsidR="0002680A" w:rsidRDefault="0002680A">
      <w:pPr>
        <w:widowControl/>
        <w:rPr>
          <w:rFonts w:ascii="仿宋" w:eastAsia="仿宋" w:hAnsi="仿宋"/>
          <w:sz w:val="24"/>
        </w:rPr>
      </w:pPr>
      <w:r>
        <w:rPr>
          <w:rFonts w:ascii="仿宋" w:eastAsia="仿宋" w:hAnsi="仿宋"/>
          <w:sz w:val="24"/>
        </w:rPr>
        <w:br w:type="page"/>
      </w:r>
    </w:p>
    <w:p w14:paraId="2A69350E" w14:textId="77777777" w:rsidR="0002680A" w:rsidRDefault="0002680A" w:rsidP="0002680A">
      <w:pPr>
        <w:rPr>
          <w:rFonts w:ascii="仿宋" w:eastAsia="仿宋" w:hAnsi="仿宋"/>
          <w:sz w:val="24"/>
        </w:rPr>
      </w:pPr>
    </w:p>
    <w:p w14:paraId="7D25A5BB" w14:textId="26791D83" w:rsidR="0002680A" w:rsidRPr="0002680A" w:rsidRDefault="0002680A" w:rsidP="0002680A">
      <w:pPr>
        <w:rPr>
          <w:rFonts w:ascii="微软雅黑" w:eastAsia="微软雅黑" w:hAnsi="微软雅黑" w:hint="eastAsia"/>
          <w:b/>
          <w:bCs/>
          <w:color w:val="D6BB99"/>
          <w:sz w:val="30"/>
          <w:szCs w:val="30"/>
          <w:shd w:val="clear" w:color="auto" w:fill="243C5B"/>
        </w:rPr>
      </w:pPr>
      <w:r w:rsidRPr="0002680A">
        <w:rPr>
          <w:rFonts w:ascii="微软雅黑" w:eastAsia="微软雅黑" w:hAnsi="微软雅黑"/>
          <w:b/>
          <w:bCs/>
          <w:color w:val="243C5B"/>
          <w:sz w:val="30"/>
          <w:szCs w:val="30"/>
        </w:rPr>
        <w:t>课程</w:t>
      </w:r>
      <w:r>
        <w:rPr>
          <w:rFonts w:ascii="微软雅黑" w:eastAsia="微软雅黑" w:hAnsi="微软雅黑"/>
          <w:b/>
          <w:bCs/>
          <w:color w:val="243C5B"/>
          <w:sz w:val="30"/>
          <w:szCs w:val="30"/>
        </w:rPr>
        <w:t>1</w:t>
      </w:r>
      <w:r>
        <w:rPr>
          <w:rFonts w:ascii="微软雅黑" w:eastAsia="微软雅黑" w:hAnsi="微软雅黑" w:hint="eastAsia"/>
          <w:b/>
          <w:bCs/>
          <w:color w:val="243C5B"/>
          <w:sz w:val="30"/>
          <w:szCs w:val="30"/>
        </w:rPr>
        <w:t>1</w:t>
      </w:r>
      <w:r>
        <w:rPr>
          <w:rFonts w:ascii="微软雅黑" w:eastAsia="微软雅黑" w:hAnsi="微软雅黑" w:hint="eastAsia"/>
          <w:b/>
          <w:bCs/>
          <w:color w:val="243C5B"/>
          <w:sz w:val="30"/>
          <w:szCs w:val="30"/>
        </w:rPr>
        <w:t xml:space="preserve"> </w:t>
      </w:r>
      <w:r w:rsidR="00D97A1C">
        <w:rPr>
          <w:rFonts w:ascii="微软雅黑" w:eastAsia="微软雅黑" w:hAnsi="微软雅黑" w:hint="eastAsia"/>
          <w:b/>
          <w:bCs/>
          <w:color w:val="D6BB99"/>
          <w:sz w:val="30"/>
          <w:szCs w:val="30"/>
          <w:shd w:val="clear" w:color="auto" w:fill="243C5B"/>
        </w:rPr>
        <w:t xml:space="preserve"> </w:t>
      </w:r>
      <w:r w:rsidRPr="00D97A1C">
        <w:rPr>
          <w:rFonts w:ascii="微软雅黑" w:eastAsia="微软雅黑" w:hAnsi="微软雅黑"/>
          <w:b/>
          <w:bCs/>
          <w:color w:val="FFFFFF" w:themeColor="background1"/>
          <w:sz w:val="32"/>
          <w:szCs w:val="32"/>
          <w:shd w:val="clear" w:color="auto" w:fill="243C5B"/>
        </w:rPr>
        <w:t>几何教育中新趋势：球面几何</w:t>
      </w:r>
      <w:r w:rsidR="00D97A1C">
        <w:rPr>
          <w:rFonts w:ascii="微软雅黑" w:eastAsia="微软雅黑" w:hAnsi="微软雅黑" w:hint="eastAsia"/>
          <w:b/>
          <w:bCs/>
          <w:color w:val="D6BB99"/>
          <w:sz w:val="30"/>
          <w:szCs w:val="30"/>
          <w:shd w:val="clear" w:color="auto" w:fill="243C5B"/>
        </w:rPr>
        <w:t xml:space="preserve"> </w:t>
      </w:r>
    </w:p>
    <w:p w14:paraId="2853FAA9" w14:textId="77777777" w:rsidR="0002680A" w:rsidRPr="0002680A" w:rsidRDefault="0002680A" w:rsidP="0002680A">
      <w:pPr>
        <w:rPr>
          <w:rFonts w:ascii="仿宋" w:eastAsia="仿宋" w:hAnsi="仿宋" w:hint="eastAsia"/>
          <w:b/>
          <w:bCs/>
          <w:sz w:val="24"/>
        </w:rPr>
      </w:pPr>
      <w:r w:rsidRPr="0002680A">
        <w:rPr>
          <w:rFonts w:ascii="仿宋" w:eastAsia="仿宋" w:hAnsi="仿宋"/>
          <w:b/>
          <w:bCs/>
          <w:sz w:val="24"/>
        </w:rPr>
        <w:t>课程</w:t>
      </w:r>
      <w:r>
        <w:rPr>
          <w:rFonts w:ascii="仿宋" w:eastAsia="仿宋" w:hAnsi="仿宋" w:hint="eastAsia"/>
          <w:b/>
          <w:bCs/>
          <w:sz w:val="24"/>
        </w:rPr>
        <w:t>概要</w:t>
      </w:r>
    </w:p>
    <w:p w14:paraId="23425C1A"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球几何以平面和球面上的比较几何为基础。我们同时而非按顺序研究两个不同的几何系统，并不断地将它们进行比较。我们不再进行欧几里得式的独白，而是参与到两个不同几何世界之间激动人心的互动之中。</w:t>
      </w:r>
    </w:p>
    <w:p w14:paraId="43D41DCC"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我们首先介绍欧几里得平面几何的基本概念，例如点、线、圆、距离、角度等，并将它们与球面上的对应概念进行对比。然后，我们将探索更高级的综合球面几何概念，最后简要概述博雅伊-高斯-罗巴切夫斯基双曲几何。</w:t>
      </w:r>
    </w:p>
    <w:p w14:paraId="3B87F878"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完成本课程无需具备非欧几何的预备知识。</w:t>
      </w:r>
    </w:p>
    <w:p w14:paraId="6A53F9DE" w14:textId="77777777" w:rsidR="0002680A" w:rsidRPr="0002680A" w:rsidRDefault="0002680A" w:rsidP="0002680A">
      <w:pPr>
        <w:ind w:firstLineChars="150" w:firstLine="360"/>
        <w:rPr>
          <w:rFonts w:ascii="仿宋" w:eastAsia="仿宋" w:hAnsi="仿宋"/>
          <w:sz w:val="24"/>
        </w:rPr>
      </w:pPr>
      <w:r w:rsidRPr="0002680A">
        <w:rPr>
          <w:rFonts w:ascii="仿宋" w:eastAsia="仿宋" w:hAnsi="仿宋"/>
          <w:sz w:val="24"/>
        </w:rPr>
        <w:t>《平面与球面的比较几何》是一项教育项目，在世界各地的数学教育领域已广为人知。其目标受众涵盖小学、高等教育以及在职教师培训。该项目不仅面向数学爱好者，也面向那些对数学漠不关心甚至抱有敌意的人。</w:t>
      </w:r>
    </w:p>
    <w:p w14:paraId="32A5B787"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课堂活动主要以使用平面尺和球形尺、圆规和量角器或圆形水果进行手工实验为主，很少使用虚拟辅助工具。</w:t>
      </w:r>
    </w:p>
    <w:p w14:paraId="1A7E95E1"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同伴间的讨论或辩论在学习过程中起着至关重要的作用。重点在于独立构建数学概念，而非被动接受。</w:t>
      </w:r>
    </w:p>
    <w:p w14:paraId="0548986E"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球面几何与地理学、天文学等其他学科密切相关，物理学、化学和视觉艺术也从中受益。</w:t>
      </w:r>
    </w:p>
    <w:p w14:paraId="4D0C7692"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该项目于上世纪八十年代在匈牙利启动，自 1990 年以来一直作为罗兰大学未来教师（从幼儿园到高中，甚至大学）的选修课程的一部分。</w:t>
      </w:r>
    </w:p>
    <w:p w14:paraId="0425BD03" w14:textId="722DAB3C" w:rsidR="0002680A" w:rsidRDefault="0002680A" w:rsidP="0002680A">
      <w:pPr>
        <w:ind w:firstLineChars="200" w:firstLine="480"/>
        <w:rPr>
          <w:rFonts w:ascii="仿宋" w:eastAsia="仿宋" w:hAnsi="仿宋"/>
          <w:sz w:val="24"/>
        </w:rPr>
      </w:pPr>
      <w:r w:rsidRPr="0002680A">
        <w:rPr>
          <w:rFonts w:ascii="仿宋" w:eastAsia="仿宋" w:hAnsi="仿宋"/>
          <w:sz w:val="24"/>
        </w:rPr>
        <w:t>比较不同的几何体系有助于学习者将这种方法应用于生活的其他领域，摆脱单一的视角，从而对文化、传统或社会背景不同的人抱持包容和理解的态度。我们最大的愿望是，学习比较几何能够增加学习者在这个小小的地球上可以交流、生活和工作的人群数量。</w:t>
      </w:r>
    </w:p>
    <w:p w14:paraId="4497E9EF" w14:textId="77777777" w:rsidR="0002680A" w:rsidRPr="0002680A" w:rsidRDefault="0002680A" w:rsidP="0002680A">
      <w:pPr>
        <w:rPr>
          <w:rFonts w:ascii="仿宋" w:eastAsia="仿宋" w:hAnsi="仿宋" w:hint="eastAsia"/>
          <w:sz w:val="24"/>
        </w:rPr>
      </w:pPr>
    </w:p>
    <w:p w14:paraId="12F6531D" w14:textId="77777777" w:rsidR="0002680A" w:rsidRPr="0002680A" w:rsidRDefault="0002680A" w:rsidP="0002680A">
      <w:pPr>
        <w:rPr>
          <w:rFonts w:ascii="仿宋" w:eastAsia="仿宋" w:hAnsi="仿宋"/>
          <w:b/>
          <w:bCs/>
          <w:sz w:val="24"/>
        </w:rPr>
      </w:pPr>
      <w:r w:rsidRPr="0002680A">
        <w:rPr>
          <w:rFonts w:ascii="仿宋" w:eastAsia="仿宋" w:hAnsi="仿宋" w:hint="eastAsia"/>
          <w:b/>
          <w:bCs/>
          <w:sz w:val="24"/>
        </w:rPr>
        <w:t>课程</w:t>
      </w:r>
      <w:r>
        <w:rPr>
          <w:rFonts w:ascii="仿宋" w:eastAsia="仿宋" w:hAnsi="仿宋" w:hint="eastAsia"/>
          <w:b/>
          <w:bCs/>
          <w:sz w:val="24"/>
        </w:rPr>
        <w:t>表</w:t>
      </w:r>
    </w:p>
    <w:p w14:paraId="0EDF387C" w14:textId="77777777" w:rsidR="0002680A" w:rsidRPr="0002680A" w:rsidRDefault="0002680A" w:rsidP="0002680A">
      <w:pPr>
        <w:rPr>
          <w:rFonts w:ascii="仿宋" w:eastAsia="仿宋" w:hAnsi="仿宋" w:hint="eastAsia"/>
          <w:color w:val="215E99" w:themeColor="text2" w:themeTint="BF"/>
          <w:sz w:val="24"/>
        </w:rPr>
      </w:pPr>
      <w:r w:rsidRPr="0002680A">
        <w:rPr>
          <w:rFonts w:ascii="仿宋" w:eastAsia="仿宋" w:hAnsi="仿宋" w:hint="eastAsia"/>
          <w:color w:val="215E99" w:themeColor="text2" w:themeTint="BF"/>
          <w:sz w:val="24"/>
        </w:rPr>
        <w:t>每周3全天课程，详细课程表暂未确定</w:t>
      </w:r>
      <w:r>
        <w:rPr>
          <w:rFonts w:ascii="仿宋" w:eastAsia="仿宋" w:hAnsi="仿宋" w:hint="eastAsia"/>
          <w:color w:val="215E99" w:themeColor="text2" w:themeTint="BF"/>
          <w:sz w:val="24"/>
        </w:rPr>
        <w:t>，最终以</w:t>
      </w:r>
      <w:r>
        <w:rPr>
          <w:rFonts w:ascii="仿宋" w:eastAsia="仿宋" w:hAnsi="仿宋"/>
          <w:color w:val="215E99" w:themeColor="text2" w:themeTint="BF"/>
          <w:sz w:val="24"/>
        </w:rPr>
        <w:t>ELTE</w:t>
      </w:r>
      <w:r>
        <w:rPr>
          <w:rFonts w:ascii="仿宋" w:eastAsia="仿宋" w:hAnsi="仿宋" w:hint="eastAsia"/>
          <w:color w:val="215E99" w:themeColor="text2" w:themeTint="BF"/>
          <w:sz w:val="24"/>
        </w:rPr>
        <w:t>实际安排为准。</w:t>
      </w:r>
    </w:p>
    <w:p w14:paraId="2A93A4CA" w14:textId="60823822" w:rsidR="0002680A" w:rsidRDefault="0002680A">
      <w:pPr>
        <w:widowControl/>
        <w:rPr>
          <w:rFonts w:ascii="仿宋" w:eastAsia="仿宋" w:hAnsi="仿宋"/>
          <w:sz w:val="24"/>
        </w:rPr>
      </w:pPr>
      <w:r>
        <w:rPr>
          <w:rFonts w:ascii="仿宋" w:eastAsia="仿宋" w:hAnsi="仿宋"/>
          <w:sz w:val="24"/>
        </w:rPr>
        <w:br w:type="page"/>
      </w:r>
    </w:p>
    <w:p w14:paraId="7EB05594" w14:textId="77777777" w:rsidR="0002680A" w:rsidRDefault="0002680A" w:rsidP="0002680A">
      <w:pPr>
        <w:rPr>
          <w:rFonts w:ascii="仿宋" w:eastAsia="仿宋" w:hAnsi="仿宋"/>
          <w:sz w:val="24"/>
        </w:rPr>
      </w:pPr>
    </w:p>
    <w:p w14:paraId="71479560" w14:textId="0E72ACAA" w:rsidR="0002680A" w:rsidRPr="0002680A" w:rsidRDefault="0002680A" w:rsidP="0002680A">
      <w:pPr>
        <w:rPr>
          <w:rFonts w:ascii="微软雅黑" w:eastAsia="微软雅黑" w:hAnsi="微软雅黑" w:hint="eastAsia"/>
          <w:b/>
          <w:bCs/>
          <w:color w:val="D6BB99"/>
          <w:sz w:val="30"/>
          <w:szCs w:val="30"/>
          <w:shd w:val="clear" w:color="auto" w:fill="243C5B"/>
        </w:rPr>
      </w:pPr>
      <w:r w:rsidRPr="0002680A">
        <w:rPr>
          <w:rFonts w:ascii="微软雅黑" w:eastAsia="微软雅黑" w:hAnsi="微软雅黑"/>
          <w:b/>
          <w:bCs/>
          <w:color w:val="243C5B"/>
          <w:sz w:val="30"/>
          <w:szCs w:val="30"/>
        </w:rPr>
        <w:t>课程</w:t>
      </w:r>
      <w:r>
        <w:rPr>
          <w:rFonts w:ascii="微软雅黑" w:eastAsia="微软雅黑" w:hAnsi="微软雅黑"/>
          <w:b/>
          <w:bCs/>
          <w:color w:val="243C5B"/>
          <w:sz w:val="30"/>
          <w:szCs w:val="30"/>
        </w:rPr>
        <w:t>1</w:t>
      </w:r>
      <w:r>
        <w:rPr>
          <w:rFonts w:ascii="微软雅黑" w:eastAsia="微软雅黑" w:hAnsi="微软雅黑" w:hint="eastAsia"/>
          <w:b/>
          <w:bCs/>
          <w:color w:val="243C5B"/>
          <w:sz w:val="30"/>
          <w:szCs w:val="30"/>
        </w:rPr>
        <w:t>2</w:t>
      </w:r>
      <w:r>
        <w:rPr>
          <w:rFonts w:ascii="微软雅黑" w:eastAsia="微软雅黑" w:hAnsi="微软雅黑" w:hint="eastAsia"/>
          <w:b/>
          <w:bCs/>
          <w:color w:val="243C5B"/>
          <w:sz w:val="30"/>
          <w:szCs w:val="30"/>
        </w:rPr>
        <w:t xml:space="preserve"> </w:t>
      </w:r>
      <w:r w:rsidR="00D97A1C">
        <w:rPr>
          <w:rFonts w:ascii="微软雅黑" w:eastAsia="微软雅黑" w:hAnsi="微软雅黑" w:hint="eastAsia"/>
          <w:b/>
          <w:bCs/>
          <w:color w:val="D6BB99"/>
          <w:sz w:val="30"/>
          <w:szCs w:val="30"/>
          <w:shd w:val="clear" w:color="auto" w:fill="243C5B"/>
        </w:rPr>
        <w:t xml:space="preserve"> </w:t>
      </w:r>
      <w:r w:rsidRPr="00D97A1C">
        <w:rPr>
          <w:rFonts w:ascii="微软雅黑" w:eastAsia="微软雅黑" w:hAnsi="微软雅黑"/>
          <w:b/>
          <w:bCs/>
          <w:color w:val="FFFFFF" w:themeColor="background1"/>
          <w:sz w:val="32"/>
          <w:szCs w:val="32"/>
          <w:shd w:val="clear" w:color="auto" w:fill="243C5B"/>
        </w:rPr>
        <w:t>组学数据分析PR</w:t>
      </w:r>
      <w:r w:rsidR="00D97A1C" w:rsidRPr="00D97A1C">
        <w:rPr>
          <w:rFonts w:ascii="微软雅黑" w:eastAsia="微软雅黑" w:hAnsi="微软雅黑" w:hint="eastAsia"/>
          <w:b/>
          <w:bCs/>
          <w:color w:val="FFFFFF" w:themeColor="background1"/>
          <w:sz w:val="32"/>
          <w:szCs w:val="32"/>
          <w:shd w:val="clear" w:color="auto" w:fill="243C5B"/>
        </w:rPr>
        <w:t xml:space="preserve"> </w:t>
      </w:r>
    </w:p>
    <w:p w14:paraId="623A77CA" w14:textId="77777777" w:rsidR="0002680A" w:rsidRPr="0002680A" w:rsidRDefault="0002680A" w:rsidP="0002680A">
      <w:pPr>
        <w:rPr>
          <w:rFonts w:ascii="仿宋" w:eastAsia="仿宋" w:hAnsi="仿宋" w:hint="eastAsia"/>
          <w:b/>
          <w:bCs/>
          <w:sz w:val="24"/>
        </w:rPr>
      </w:pPr>
      <w:r w:rsidRPr="0002680A">
        <w:rPr>
          <w:rFonts w:ascii="仿宋" w:eastAsia="仿宋" w:hAnsi="仿宋"/>
          <w:b/>
          <w:bCs/>
          <w:sz w:val="24"/>
        </w:rPr>
        <w:t>课程</w:t>
      </w:r>
      <w:r>
        <w:rPr>
          <w:rFonts w:ascii="仿宋" w:eastAsia="仿宋" w:hAnsi="仿宋" w:hint="eastAsia"/>
          <w:b/>
          <w:bCs/>
          <w:sz w:val="24"/>
        </w:rPr>
        <w:t>概要</w:t>
      </w:r>
    </w:p>
    <w:p w14:paraId="6BEDFAA9" w14:textId="5EC1EB03" w:rsidR="0002680A" w:rsidRDefault="0002680A" w:rsidP="0002680A">
      <w:pPr>
        <w:ind w:firstLineChars="200" w:firstLine="480"/>
        <w:rPr>
          <w:rFonts w:ascii="仿宋" w:eastAsia="仿宋" w:hAnsi="仿宋"/>
          <w:sz w:val="24"/>
        </w:rPr>
      </w:pPr>
      <w:r w:rsidRPr="0002680A">
        <w:rPr>
          <w:rFonts w:ascii="仿宋" w:eastAsia="仿宋" w:hAnsi="仿宋"/>
          <w:sz w:val="24"/>
        </w:rPr>
        <w:t>本课程旨在提供各种高通量实验的数据下载、处理、加工和可视化方法的概览和实践知识。实践环节的主要内容包括：（1）计算机环境、bash脚本和工作流程管理简介；（2）下一代测序技术概述；（3）基因组学；（4）</w:t>
      </w:r>
      <w:proofErr w:type="spellStart"/>
      <w:r w:rsidRPr="0002680A">
        <w:rPr>
          <w:rFonts w:ascii="仿宋" w:eastAsia="仿宋" w:hAnsi="仿宋"/>
          <w:sz w:val="24"/>
        </w:rPr>
        <w:t>ChIP</w:t>
      </w:r>
      <w:proofErr w:type="spellEnd"/>
      <w:r w:rsidRPr="0002680A">
        <w:rPr>
          <w:rFonts w:ascii="仿宋" w:eastAsia="仿宋" w:hAnsi="仿宋"/>
          <w:sz w:val="24"/>
        </w:rPr>
        <w:t>-seq；（5）转录组学（RNA-seq）；（6）功能富集分析；（7）标记基因扩增宏基因组学（16S rRNA）</w:t>
      </w:r>
    </w:p>
    <w:p w14:paraId="05A19C3E" w14:textId="77777777" w:rsidR="0002680A" w:rsidRPr="0002680A" w:rsidRDefault="0002680A" w:rsidP="0002680A">
      <w:pPr>
        <w:ind w:firstLineChars="200" w:firstLine="480"/>
        <w:rPr>
          <w:rFonts w:ascii="仿宋" w:eastAsia="仿宋" w:hAnsi="仿宋"/>
          <w:sz w:val="24"/>
        </w:rPr>
      </w:pPr>
      <w:r w:rsidRPr="0002680A">
        <w:rPr>
          <w:rFonts w:ascii="仿宋" w:eastAsia="仿宋" w:hAnsi="仿宋"/>
          <w:sz w:val="24"/>
        </w:rPr>
        <w:t>组学数据分析是一门实践导向型暑期课程，旨在为学员提供现代高通量生物数据集创建、获取、下载、处理、分析、理解和交流的完整流程。课程重点关注支撑当代生物信息学工作流程的计算和统计思维，尤其强调可重复性分析、适当的质量控制、清晰的结果可视化以及复杂生物数据集的解读。</w:t>
      </w:r>
    </w:p>
    <w:p w14:paraId="64235253" w14:textId="23F3B743" w:rsidR="0002680A" w:rsidRPr="0002680A" w:rsidRDefault="0002680A" w:rsidP="0002680A">
      <w:pPr>
        <w:ind w:firstLineChars="200" w:firstLine="480"/>
        <w:rPr>
          <w:rFonts w:ascii="仿宋" w:eastAsia="仿宋" w:hAnsi="仿宋" w:hint="eastAsia"/>
          <w:sz w:val="24"/>
        </w:rPr>
      </w:pPr>
      <w:r w:rsidRPr="0002680A">
        <w:rPr>
          <w:rFonts w:ascii="仿宋" w:eastAsia="仿宋" w:hAnsi="仿宋"/>
          <w:sz w:val="24"/>
        </w:rPr>
        <w:t>参与者将学习如何在 Unix/Linux 环境下高效工作，浏览公共序列库，并将广泛使用的社区工具和基于 R 的方法应用于真实的组学数据集。实践课程围绕实际分析任务展开，指导学生从原始数据出发，最终得出可解释的生物学结论，同时重点讲解常见的陷阱（批次效应、映射伪影、多重检验和有偏</w:t>
      </w:r>
    </w:p>
    <w:p w14:paraId="23B61437" w14:textId="77777777" w:rsidR="0002680A" w:rsidRPr="0002680A" w:rsidRDefault="0002680A" w:rsidP="0002680A">
      <w:pPr>
        <w:rPr>
          <w:rFonts w:ascii="仿宋" w:eastAsia="仿宋" w:hAnsi="仿宋"/>
          <w:b/>
          <w:bCs/>
          <w:sz w:val="24"/>
        </w:rPr>
      </w:pPr>
      <w:r w:rsidRPr="0002680A">
        <w:rPr>
          <w:rFonts w:ascii="仿宋" w:eastAsia="仿宋" w:hAnsi="仿宋" w:hint="eastAsia"/>
          <w:b/>
          <w:bCs/>
          <w:sz w:val="24"/>
        </w:rPr>
        <w:t>课程</w:t>
      </w:r>
      <w:r>
        <w:rPr>
          <w:rFonts w:ascii="仿宋" w:eastAsia="仿宋" w:hAnsi="仿宋" w:hint="eastAsia"/>
          <w:b/>
          <w:bCs/>
          <w:sz w:val="24"/>
        </w:rPr>
        <w:t>表</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83"/>
        <w:gridCol w:w="1577"/>
        <w:gridCol w:w="1578"/>
        <w:gridCol w:w="1578"/>
        <w:gridCol w:w="1578"/>
        <w:gridCol w:w="1578"/>
        <w:gridCol w:w="1578"/>
      </w:tblGrid>
      <w:tr w:rsidR="0002680A" w14:paraId="11A558DD" w14:textId="77777777" w:rsidTr="0002680A">
        <w:tc>
          <w:tcPr>
            <w:tcW w:w="983"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2E262B1A"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p>
        </w:tc>
        <w:tc>
          <w:tcPr>
            <w:tcW w:w="1577"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095044D0" w14:textId="77777777" w:rsidR="0002680A" w:rsidRPr="0002680A" w:rsidRDefault="0002680A" w:rsidP="00B95DCB">
            <w:pPr>
              <w:pStyle w:val="af2"/>
              <w:widowControl/>
              <w:spacing w:beforeAutospacing="0" w:afterAutospacing="0"/>
              <w:jc w:val="center"/>
              <w:rPr>
                <w:rFonts w:ascii="仿宋" w:eastAsia="仿宋" w:hAnsi="仿宋" w:cs="Helvetica" w:hint="eastAsi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21</w:t>
            </w:r>
            <w:r w:rsidRPr="0002680A">
              <w:rPr>
                <w:rFonts w:ascii="仿宋" w:eastAsia="仿宋" w:hAnsi="仿宋" w:cs="Helvetica"/>
                <w:b/>
                <w:bCs/>
                <w:color w:val="D6BB99"/>
                <w:sz w:val="21"/>
                <w:szCs w:val="21"/>
              </w:rPr>
              <w:t>日</w:t>
            </w:r>
          </w:p>
        </w:tc>
        <w:tc>
          <w:tcPr>
            <w:tcW w:w="1578"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676C9429"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22</w:t>
            </w:r>
            <w:r w:rsidRPr="0002680A">
              <w:rPr>
                <w:rFonts w:ascii="仿宋" w:eastAsia="仿宋" w:hAnsi="仿宋" w:cs="Helvetica"/>
                <w:b/>
                <w:bCs/>
                <w:color w:val="D6BB99"/>
                <w:sz w:val="21"/>
                <w:szCs w:val="21"/>
              </w:rPr>
              <w:t>日</w:t>
            </w:r>
          </w:p>
        </w:tc>
        <w:tc>
          <w:tcPr>
            <w:tcW w:w="1578"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4B7CD65D"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24</w:t>
            </w:r>
            <w:r w:rsidRPr="0002680A">
              <w:rPr>
                <w:rFonts w:ascii="仿宋" w:eastAsia="仿宋" w:hAnsi="仿宋" w:cs="Helvetica"/>
                <w:b/>
                <w:bCs/>
                <w:color w:val="D6BB99"/>
                <w:sz w:val="21"/>
                <w:szCs w:val="21"/>
              </w:rPr>
              <w:t>日</w:t>
            </w:r>
          </w:p>
        </w:tc>
        <w:tc>
          <w:tcPr>
            <w:tcW w:w="1578"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0F389617"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28</w:t>
            </w:r>
            <w:r w:rsidRPr="0002680A">
              <w:rPr>
                <w:rFonts w:ascii="仿宋" w:eastAsia="仿宋" w:hAnsi="仿宋" w:cs="Helvetica"/>
                <w:b/>
                <w:bCs/>
                <w:color w:val="D6BB99"/>
                <w:sz w:val="21"/>
                <w:szCs w:val="21"/>
              </w:rPr>
              <w:t>日</w:t>
            </w:r>
          </w:p>
        </w:tc>
        <w:tc>
          <w:tcPr>
            <w:tcW w:w="1578"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08E29DD7"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29</w:t>
            </w:r>
            <w:r w:rsidRPr="0002680A">
              <w:rPr>
                <w:rFonts w:ascii="仿宋" w:eastAsia="仿宋" w:hAnsi="仿宋" w:cs="Helvetica"/>
                <w:b/>
                <w:bCs/>
                <w:color w:val="D6BB99"/>
                <w:sz w:val="21"/>
                <w:szCs w:val="21"/>
              </w:rPr>
              <w:t>日</w:t>
            </w:r>
          </w:p>
        </w:tc>
        <w:tc>
          <w:tcPr>
            <w:tcW w:w="1578" w:type="dxa"/>
            <w:tcBorders>
              <w:top w:val="outset" w:sz="6" w:space="0" w:color="auto"/>
              <w:left w:val="outset" w:sz="6" w:space="0" w:color="auto"/>
              <w:bottom w:val="outset" w:sz="6" w:space="0" w:color="auto"/>
              <w:right w:val="outset" w:sz="6" w:space="0" w:color="auto"/>
            </w:tcBorders>
            <w:shd w:val="clear" w:color="auto" w:fill="243C5B"/>
            <w:tcMar>
              <w:top w:w="75" w:type="dxa"/>
              <w:left w:w="150" w:type="dxa"/>
              <w:bottom w:w="75" w:type="dxa"/>
              <w:right w:w="150" w:type="dxa"/>
            </w:tcMar>
            <w:vAlign w:val="center"/>
          </w:tcPr>
          <w:p w14:paraId="78CDFE65" w14:textId="77777777" w:rsidR="0002680A" w:rsidRPr="0002680A" w:rsidRDefault="0002680A" w:rsidP="00B95DCB">
            <w:pPr>
              <w:pStyle w:val="af2"/>
              <w:widowControl/>
              <w:spacing w:beforeAutospacing="0" w:afterAutospacing="0"/>
              <w:jc w:val="center"/>
              <w:rPr>
                <w:rFonts w:ascii="仿宋" w:eastAsia="仿宋" w:hAnsi="仿宋" w:cs="Helvetica"/>
                <w:b/>
                <w:bCs/>
                <w:color w:val="D6BB99"/>
                <w:sz w:val="21"/>
                <w:szCs w:val="21"/>
              </w:rPr>
            </w:pPr>
            <w:r w:rsidRPr="0002680A">
              <w:rPr>
                <w:rFonts w:ascii="仿宋" w:eastAsia="仿宋" w:hAnsi="仿宋" w:cs="Helvetica"/>
                <w:b/>
                <w:bCs/>
                <w:color w:val="D6BB99"/>
                <w:sz w:val="21"/>
                <w:szCs w:val="21"/>
              </w:rPr>
              <w:t>7月</w:t>
            </w:r>
            <w:r w:rsidRPr="0002680A">
              <w:rPr>
                <w:rFonts w:ascii="仿宋" w:eastAsia="仿宋" w:hAnsi="仿宋" w:cs="Helvetica" w:hint="eastAsia"/>
                <w:b/>
                <w:bCs/>
                <w:color w:val="D6BB99"/>
                <w:sz w:val="21"/>
                <w:szCs w:val="21"/>
              </w:rPr>
              <w:t>31</w:t>
            </w:r>
            <w:r w:rsidRPr="0002680A">
              <w:rPr>
                <w:rFonts w:ascii="仿宋" w:eastAsia="仿宋" w:hAnsi="仿宋" w:cs="Helvetica"/>
                <w:b/>
                <w:bCs/>
                <w:color w:val="D6BB99"/>
                <w:sz w:val="21"/>
                <w:szCs w:val="21"/>
              </w:rPr>
              <w:t>日</w:t>
            </w:r>
          </w:p>
        </w:tc>
      </w:tr>
      <w:tr w:rsidR="0002680A" w14:paraId="379788A2" w14:textId="77777777" w:rsidTr="0002680A">
        <w:tc>
          <w:tcPr>
            <w:tcW w:w="983" w:type="dxa"/>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0F4EC69E" w14:textId="77777777" w:rsidR="0002680A" w:rsidRPr="0002680A" w:rsidRDefault="0002680A" w:rsidP="0002680A">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9：00-10:30</w:t>
            </w:r>
          </w:p>
        </w:tc>
        <w:tc>
          <w:tcPr>
            <w:tcW w:w="1577"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C2654F1" w14:textId="5DDFCF74" w:rsidR="0002680A" w:rsidRPr="0002680A" w:rsidRDefault="0002680A" w:rsidP="0002680A">
            <w:pPr>
              <w:pStyle w:val="af2"/>
              <w:widowControl/>
              <w:spacing w:beforeAutospacing="0" w:afterAutospacing="0"/>
              <w:rPr>
                <w:rFonts w:ascii="仿宋" w:eastAsia="仿宋" w:hAnsi="仿宋" w:cs="宋体"/>
                <w:color w:val="000000"/>
                <w:sz w:val="21"/>
                <w:szCs w:val="21"/>
              </w:rPr>
            </w:pPr>
            <w:r w:rsidRPr="0002680A">
              <w:rPr>
                <w:rFonts w:ascii="仿宋" w:eastAsia="仿宋" w:hAnsi="仿宋" w:cs="Helvetica"/>
                <w:color w:val="000000"/>
                <w:sz w:val="21"/>
                <w:szCs w:val="21"/>
              </w:rPr>
              <w:t>Linux</w:t>
            </w:r>
            <w:r w:rsidRPr="0002680A">
              <w:rPr>
                <w:rFonts w:ascii="仿宋" w:eastAsia="仿宋" w:hAnsi="仿宋" w:cs="宋体" w:hint="eastAsia"/>
                <w:color w:val="000000"/>
                <w:sz w:val="21"/>
                <w:szCs w:val="21"/>
              </w:rPr>
              <w:t>环境简介</w:t>
            </w:r>
            <w:r w:rsidRPr="0002680A">
              <w:rPr>
                <w:rFonts w:ascii="仿宋" w:eastAsia="仿宋" w:hAnsi="仿宋" w:cs="Helvetica"/>
                <w:color w:val="000000"/>
                <w:sz w:val="21"/>
                <w:szCs w:val="21"/>
              </w:rPr>
              <w:t xml:space="preserve"> 1</w:t>
            </w:r>
            <w:r w:rsidRPr="0002680A">
              <w:rPr>
                <w:rFonts w:ascii="Calibri" w:eastAsia="仿宋" w:hAnsi="Calibri" w:cs="Calibri"/>
                <w:color w:val="000000"/>
                <w:sz w:val="21"/>
                <w:szCs w:val="21"/>
              </w:rPr>
              <w:t> </w:t>
            </w:r>
            <w:r w:rsidRPr="0002680A">
              <w:rPr>
                <w:rFonts w:ascii="仿宋" w:eastAsia="仿宋" w:hAnsi="仿宋" w:cs="宋体" w:hint="eastAsia"/>
                <w:color w:val="000000"/>
                <w:sz w:val="21"/>
                <w:szCs w:val="21"/>
              </w:rPr>
              <w:t>：</w:t>
            </w:r>
            <w:r w:rsidRPr="0002680A">
              <w:rPr>
                <w:rFonts w:ascii="仿宋" w:eastAsia="仿宋" w:hAnsi="仿宋" w:cs="宋体" w:hint="eastAsia"/>
                <w:color w:val="000000"/>
                <w:sz w:val="21"/>
                <w:szCs w:val="21"/>
              </w:rPr>
              <w:t>远程服务器连接、</w:t>
            </w:r>
            <w:r w:rsidRPr="0002680A">
              <w:rPr>
                <w:rFonts w:ascii="仿宋" w:eastAsia="仿宋" w:hAnsi="仿宋" w:cs="Helvetica"/>
                <w:color w:val="000000"/>
                <w:sz w:val="21"/>
                <w:szCs w:val="21"/>
              </w:rPr>
              <w:t xml:space="preserve">Linux </w:t>
            </w:r>
            <w:r w:rsidRPr="0002680A">
              <w:rPr>
                <w:rFonts w:ascii="仿宋" w:eastAsia="仿宋" w:hAnsi="仿宋" w:cs="宋体" w:hint="eastAsia"/>
                <w:color w:val="000000"/>
                <w:sz w:val="21"/>
                <w:szCs w:val="21"/>
              </w:rPr>
              <w:t>基本导航、文件</w:t>
            </w:r>
            <w:r w:rsidRPr="0002680A">
              <w:rPr>
                <w:rFonts w:ascii="仿宋" w:eastAsia="仿宋" w:hAnsi="仿宋" w:cs="Helvetica"/>
                <w:color w:val="000000"/>
                <w:sz w:val="21"/>
                <w:szCs w:val="21"/>
              </w:rPr>
              <w:t>/</w:t>
            </w:r>
            <w:r w:rsidRPr="0002680A">
              <w:rPr>
                <w:rFonts w:ascii="仿宋" w:eastAsia="仿宋" w:hAnsi="仿宋" w:cs="宋体" w:hint="eastAsia"/>
                <w:color w:val="000000"/>
                <w:sz w:val="21"/>
                <w:szCs w:val="21"/>
              </w:rPr>
              <w:t>目录管理和权限。</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1FD0C0D3" w14:textId="77777777"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rPr>
              <w:t>基因组测序可视化</w:t>
            </w:r>
            <w:r w:rsidRPr="0002680A">
              <w:rPr>
                <w:rFonts w:ascii="仿宋" w:eastAsia="仿宋" w:hAnsi="仿宋" w:cs="宋体" w:hint="eastAsia"/>
                <w:color w:val="000000"/>
                <w:sz w:val="21"/>
                <w:szCs w:val="21"/>
              </w:rPr>
              <w:t>：</w:t>
            </w:r>
            <w:r w:rsidRPr="0002680A">
              <w:rPr>
                <w:rFonts w:ascii="仿宋" w:eastAsia="仿宋" w:hAnsi="仿宋" w:cs="宋体" w:hint="eastAsia"/>
                <w:color w:val="000000"/>
                <w:sz w:val="21"/>
                <w:szCs w:val="21"/>
              </w:rPr>
              <w:t>使用</w:t>
            </w:r>
            <w:r w:rsidRPr="0002680A">
              <w:rPr>
                <w:rFonts w:ascii="仿宋" w:eastAsia="仿宋" w:hAnsi="仿宋" w:cs="Helvetica"/>
                <w:color w:val="000000"/>
                <w:sz w:val="21"/>
                <w:szCs w:val="21"/>
              </w:rPr>
              <w:t>IGV</w:t>
            </w:r>
            <w:r w:rsidRPr="0002680A">
              <w:rPr>
                <w:rFonts w:ascii="仿宋" w:eastAsia="仿宋" w:hAnsi="仿宋" w:cs="宋体" w:hint="eastAsia"/>
                <w:color w:val="000000"/>
                <w:sz w:val="21"/>
                <w:szCs w:val="21"/>
              </w:rPr>
              <w:t>软件可视化各种基因组数据。在基因组中自由浏览。</w:t>
            </w:r>
          </w:p>
          <w:p w14:paraId="45958E92" w14:textId="268214AD"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rPr>
              <w:t>可视化读取比对结果。通过目测验证</w:t>
            </w:r>
            <w:r w:rsidRPr="0002680A">
              <w:rPr>
                <w:rFonts w:ascii="仿宋" w:eastAsia="仿宋" w:hAnsi="仿宋" w:cs="Helvetica"/>
                <w:color w:val="000000"/>
                <w:sz w:val="21"/>
                <w:szCs w:val="21"/>
              </w:rPr>
              <w:t>SNP/SNV</w:t>
            </w:r>
            <w:r w:rsidRPr="0002680A">
              <w:rPr>
                <w:rFonts w:ascii="仿宋" w:eastAsia="仿宋" w:hAnsi="仿宋" w:cs="宋体" w:hint="eastAsia"/>
                <w:color w:val="000000"/>
                <w:sz w:val="21"/>
                <w:szCs w:val="21"/>
              </w:rPr>
              <w:t>检出结果和结构重排。</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7B831C5" w14:textId="77777777" w:rsidR="0002680A" w:rsidRPr="0002680A" w:rsidRDefault="0002680A" w:rsidP="0002680A">
            <w:pPr>
              <w:pStyle w:val="af2"/>
              <w:widowControl/>
              <w:spacing w:beforeAutospacing="0" w:afterAutospacing="0"/>
              <w:rPr>
                <w:rFonts w:ascii="仿宋" w:eastAsia="仿宋" w:hAnsi="仿宋" w:cs="宋体"/>
                <w:color w:val="000000"/>
                <w:sz w:val="21"/>
                <w:szCs w:val="21"/>
              </w:rPr>
            </w:pPr>
            <w:r w:rsidRPr="0002680A">
              <w:rPr>
                <w:rFonts w:ascii="仿宋" w:eastAsia="仿宋" w:hAnsi="仿宋" w:cs="宋体" w:hint="eastAsia"/>
                <w:color w:val="000000"/>
                <w:sz w:val="21"/>
                <w:szCs w:val="21"/>
              </w:rPr>
              <w:t>基因组学</w:t>
            </w:r>
            <w:r w:rsidRPr="0002680A">
              <w:rPr>
                <w:rFonts w:ascii="仿宋" w:eastAsia="仿宋" w:hAnsi="仿宋" w:cs="Helvetica"/>
                <w:color w:val="000000"/>
                <w:sz w:val="21"/>
                <w:szCs w:val="21"/>
              </w:rPr>
              <w:t xml:space="preserve"> 3</w:t>
            </w:r>
            <w:r w:rsidRPr="0002680A">
              <w:rPr>
                <w:rFonts w:ascii="仿宋" w:eastAsia="仿宋" w:hAnsi="仿宋" w:cs="宋体" w:hint="eastAsia"/>
                <w:color w:val="000000"/>
                <w:sz w:val="21"/>
                <w:szCs w:val="21"/>
              </w:rPr>
              <w:t>：变异解读和注释</w:t>
            </w:r>
          </w:p>
          <w:p w14:paraId="158B5BE5" w14:textId="2292D7B3"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宋体" w:hint="eastAsia"/>
                <w:color w:val="000000"/>
                <w:sz w:val="21"/>
                <w:szCs w:val="21"/>
              </w:rPr>
              <w:t>理解</w:t>
            </w:r>
            <w:r w:rsidRPr="0002680A">
              <w:rPr>
                <w:rFonts w:ascii="仿宋" w:eastAsia="仿宋" w:hAnsi="仿宋" w:cs="Helvetica"/>
                <w:color w:val="000000"/>
                <w:sz w:val="21"/>
                <w:szCs w:val="21"/>
              </w:rPr>
              <w:t xml:space="preserve"> VCF </w:t>
            </w:r>
            <w:r w:rsidRPr="0002680A">
              <w:rPr>
                <w:rFonts w:ascii="仿宋" w:eastAsia="仿宋" w:hAnsi="仿宋" w:cs="宋体" w:hint="eastAsia"/>
                <w:color w:val="000000"/>
                <w:sz w:val="21"/>
                <w:szCs w:val="21"/>
              </w:rPr>
              <w:t>文件，过滤变异调用，使用功能数据库注释变异，并评估临床意义。</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211B280" w14:textId="77777777" w:rsidR="0002680A" w:rsidRPr="0002680A" w:rsidRDefault="0002680A" w:rsidP="0002680A">
            <w:pPr>
              <w:pStyle w:val="af2"/>
              <w:widowControl/>
              <w:spacing w:beforeAutospacing="0" w:afterAutospacing="0"/>
              <w:rPr>
                <w:rFonts w:ascii="仿宋" w:eastAsia="仿宋" w:hAnsi="仿宋"/>
                <w:sz w:val="21"/>
                <w:szCs w:val="21"/>
              </w:rPr>
            </w:pPr>
            <w:r w:rsidRPr="0002680A">
              <w:rPr>
                <w:rFonts w:ascii="仿宋" w:eastAsia="仿宋" w:hAnsi="仿宋"/>
                <w:sz w:val="21"/>
                <w:szCs w:val="21"/>
              </w:rPr>
              <w:t>转录组学 3：差异表达分析</w:t>
            </w:r>
          </w:p>
          <w:p w14:paraId="1E512667" w14:textId="2BF9C885"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Helvetica"/>
                <w:color w:val="000000"/>
                <w:sz w:val="21"/>
                <w:szCs w:val="21"/>
              </w:rPr>
              <w:t>RNA-Seq</w:t>
            </w:r>
            <w:r w:rsidRPr="0002680A">
              <w:rPr>
                <w:rFonts w:ascii="仿宋" w:eastAsia="仿宋" w:hAnsi="仿宋" w:cs="宋体" w:hint="eastAsia"/>
                <w:color w:val="000000"/>
                <w:sz w:val="21"/>
                <w:szCs w:val="21"/>
              </w:rPr>
              <w:t>数据分析，差异表达分析。</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A3AF877" w14:textId="70A6D59C"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Helvetica"/>
                <w:color w:val="000000"/>
                <w:sz w:val="21"/>
                <w:szCs w:val="21"/>
              </w:rPr>
              <w:t>Chip-Seq</w:t>
            </w:r>
            <w:r w:rsidRPr="0002680A">
              <w:rPr>
                <w:rFonts w:ascii="仿宋" w:eastAsia="仿宋" w:hAnsi="仿宋" w:cs="宋体" w:hint="eastAsia"/>
                <w:color w:val="000000"/>
                <w:sz w:val="21"/>
                <w:szCs w:val="21"/>
              </w:rPr>
              <w:t>简介</w:t>
            </w:r>
            <w:r w:rsidRPr="0002680A">
              <w:rPr>
                <w:rFonts w:ascii="仿宋" w:eastAsia="仿宋" w:hAnsi="仿宋" w:cs="宋体" w:hint="eastAsia"/>
                <w:color w:val="000000"/>
                <w:sz w:val="21"/>
                <w:szCs w:val="21"/>
              </w:rPr>
              <w:t>：</w:t>
            </w:r>
            <w:r w:rsidRPr="0002680A">
              <w:rPr>
                <w:rFonts w:ascii="仿宋" w:eastAsia="仿宋" w:hAnsi="仿宋" w:cs="宋体" w:hint="eastAsia"/>
                <w:color w:val="000000"/>
                <w:sz w:val="21"/>
                <w:szCs w:val="21"/>
              </w:rPr>
              <w:t>映射、峰值识别、结合区域定义和差异峰值识别。</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35AA5CD" w14:textId="4157D2FB"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rPr>
              <w:t>利用基因本体论（</w:t>
            </w:r>
            <w:r w:rsidRPr="0002680A">
              <w:rPr>
                <w:rFonts w:ascii="仿宋" w:eastAsia="仿宋" w:hAnsi="仿宋" w:cs="Helvetica"/>
                <w:color w:val="000000"/>
                <w:sz w:val="21"/>
                <w:szCs w:val="21"/>
              </w:rPr>
              <w:t>GO</w:t>
            </w:r>
            <w:r w:rsidRPr="0002680A">
              <w:rPr>
                <w:rFonts w:ascii="仿宋" w:eastAsia="仿宋" w:hAnsi="仿宋" w:cs="宋体" w:hint="eastAsia"/>
                <w:color w:val="000000"/>
                <w:sz w:val="21"/>
                <w:szCs w:val="21"/>
              </w:rPr>
              <w:t>）和通路数据库，通过</w:t>
            </w:r>
            <w:r w:rsidRPr="0002680A">
              <w:rPr>
                <w:rFonts w:ascii="仿宋" w:eastAsia="仿宋" w:hAnsi="仿宋" w:cs="Helvetica"/>
                <w:color w:val="000000"/>
                <w:sz w:val="21"/>
                <w:szCs w:val="21"/>
              </w:rPr>
              <w:t xml:space="preserve"> R </w:t>
            </w:r>
            <w:r w:rsidRPr="0002680A">
              <w:rPr>
                <w:rFonts w:ascii="仿宋" w:eastAsia="仿宋" w:hAnsi="仿宋" w:cs="宋体" w:hint="eastAsia"/>
                <w:color w:val="000000"/>
                <w:sz w:val="21"/>
                <w:szCs w:val="21"/>
              </w:rPr>
              <w:t>和</w:t>
            </w:r>
            <w:r w:rsidRPr="0002680A">
              <w:rPr>
                <w:rFonts w:ascii="仿宋" w:eastAsia="仿宋" w:hAnsi="仿宋" w:cs="Helvetica"/>
                <w:color w:val="000000"/>
                <w:sz w:val="21"/>
                <w:szCs w:val="21"/>
              </w:rPr>
              <w:t xml:space="preserve"> R </w:t>
            </w:r>
            <w:r w:rsidRPr="0002680A">
              <w:rPr>
                <w:rFonts w:ascii="仿宋" w:eastAsia="仿宋" w:hAnsi="仿宋" w:cs="宋体" w:hint="eastAsia"/>
                <w:color w:val="000000"/>
                <w:sz w:val="21"/>
                <w:szCs w:val="21"/>
              </w:rPr>
              <w:t>包对差异表达基因进行功能富集分析。</w:t>
            </w:r>
          </w:p>
        </w:tc>
      </w:tr>
      <w:tr w:rsidR="0002680A" w14:paraId="5A546CC0" w14:textId="77777777" w:rsidTr="0002680A">
        <w:tc>
          <w:tcPr>
            <w:tcW w:w="983" w:type="dxa"/>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4B617C8D" w14:textId="77777777" w:rsidR="0002680A" w:rsidRPr="0002680A" w:rsidRDefault="0002680A" w:rsidP="0002680A">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t>11:00-12:30</w:t>
            </w:r>
          </w:p>
        </w:tc>
        <w:tc>
          <w:tcPr>
            <w:tcW w:w="1577"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5F414EC" w14:textId="3BFC2665" w:rsidR="0002680A" w:rsidRPr="0002680A" w:rsidRDefault="0002680A" w:rsidP="0002680A">
            <w:pPr>
              <w:pStyle w:val="af2"/>
              <w:widowControl/>
              <w:spacing w:beforeAutospacing="0" w:afterAutospacing="0"/>
              <w:rPr>
                <w:rFonts w:ascii="仿宋" w:eastAsia="仿宋" w:hAnsi="仿宋" w:cs="宋体"/>
                <w:color w:val="000000"/>
                <w:sz w:val="21"/>
                <w:szCs w:val="21"/>
              </w:rPr>
            </w:pPr>
            <w:r w:rsidRPr="0002680A">
              <w:rPr>
                <w:rFonts w:ascii="仿宋" w:eastAsia="仿宋" w:hAnsi="仿宋" w:cs="Helvetica"/>
                <w:color w:val="000000"/>
                <w:sz w:val="21"/>
                <w:szCs w:val="21"/>
              </w:rPr>
              <w:t>Linux</w:t>
            </w:r>
            <w:r w:rsidRPr="0002680A">
              <w:rPr>
                <w:rFonts w:ascii="仿宋" w:eastAsia="仿宋" w:hAnsi="仿宋" w:cs="宋体" w:hint="eastAsia"/>
                <w:color w:val="000000"/>
                <w:sz w:val="21"/>
                <w:szCs w:val="21"/>
              </w:rPr>
              <w:t>环境简介</w:t>
            </w:r>
            <w:r w:rsidRPr="0002680A">
              <w:rPr>
                <w:rFonts w:ascii="仿宋" w:eastAsia="仿宋" w:hAnsi="仿宋" w:cs="Helvetica"/>
                <w:color w:val="000000"/>
                <w:sz w:val="21"/>
                <w:szCs w:val="21"/>
              </w:rPr>
              <w:t>2</w:t>
            </w:r>
            <w:r w:rsidRPr="0002680A">
              <w:rPr>
                <w:rFonts w:ascii="Calibri" w:eastAsia="仿宋" w:hAnsi="Calibri" w:cs="Calibri"/>
                <w:color w:val="000000"/>
                <w:sz w:val="21"/>
                <w:szCs w:val="21"/>
              </w:rPr>
              <w:t> </w:t>
            </w:r>
            <w:r w:rsidRPr="0002680A">
              <w:rPr>
                <w:rFonts w:ascii="仿宋" w:eastAsia="仿宋" w:hAnsi="仿宋" w:cs="宋体" w:hint="eastAsia"/>
                <w:color w:val="000000"/>
                <w:sz w:val="21"/>
                <w:szCs w:val="21"/>
              </w:rPr>
              <w:t>：</w:t>
            </w:r>
            <w:r w:rsidRPr="0002680A">
              <w:rPr>
                <w:rFonts w:ascii="仿宋" w:eastAsia="仿宋" w:hAnsi="仿宋" w:cs="宋体" w:hint="eastAsia"/>
                <w:color w:val="000000"/>
                <w:sz w:val="21"/>
                <w:szCs w:val="21"/>
              </w:rPr>
              <w:t>使用命令行工具、远程图形应用程序和</w:t>
            </w:r>
            <w:r w:rsidRPr="0002680A">
              <w:rPr>
                <w:rFonts w:ascii="仿宋" w:eastAsia="仿宋" w:hAnsi="仿宋" w:cs="Helvetica"/>
                <w:color w:val="000000"/>
                <w:sz w:val="21"/>
                <w:szCs w:val="21"/>
              </w:rPr>
              <w:t xml:space="preserve"> </w:t>
            </w:r>
            <w:proofErr w:type="spellStart"/>
            <w:r w:rsidRPr="0002680A">
              <w:rPr>
                <w:rFonts w:ascii="仿宋" w:eastAsia="仿宋" w:hAnsi="仿宋" w:cs="Helvetica"/>
                <w:color w:val="000000"/>
                <w:sz w:val="21"/>
                <w:szCs w:val="21"/>
              </w:rPr>
              <w:t>Jupyter</w:t>
            </w:r>
            <w:proofErr w:type="spellEnd"/>
            <w:r w:rsidRPr="0002680A">
              <w:rPr>
                <w:rFonts w:ascii="仿宋" w:eastAsia="仿宋" w:hAnsi="仿宋" w:cs="Helvetica"/>
                <w:color w:val="000000"/>
                <w:sz w:val="21"/>
                <w:szCs w:val="21"/>
              </w:rPr>
              <w:t xml:space="preserve"> notebook </w:t>
            </w:r>
            <w:r w:rsidRPr="0002680A">
              <w:rPr>
                <w:rFonts w:ascii="仿宋" w:eastAsia="仿宋" w:hAnsi="仿宋" w:cs="宋体" w:hint="eastAsia"/>
                <w:color w:val="000000"/>
                <w:sz w:val="21"/>
                <w:szCs w:val="21"/>
              </w:rPr>
              <w:t>进行数据处理，以实现交互式分析。</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782E863" w14:textId="77777777" w:rsidR="0002680A" w:rsidRPr="0002680A" w:rsidRDefault="0002680A" w:rsidP="0002680A">
            <w:pPr>
              <w:pStyle w:val="af2"/>
              <w:widowControl/>
              <w:spacing w:beforeAutospacing="0" w:afterAutospacing="0"/>
              <w:rPr>
                <w:rFonts w:ascii="仿宋" w:eastAsia="仿宋" w:hAnsi="仿宋" w:cs="宋体"/>
                <w:color w:val="000000"/>
                <w:sz w:val="21"/>
                <w:szCs w:val="21"/>
              </w:rPr>
            </w:pPr>
            <w:r w:rsidRPr="0002680A">
              <w:rPr>
                <w:rFonts w:ascii="仿宋" w:eastAsia="仿宋" w:hAnsi="仿宋" w:cs="宋体" w:hint="eastAsia"/>
                <w:color w:val="000000"/>
                <w:sz w:val="21"/>
                <w:szCs w:val="21"/>
              </w:rPr>
              <w:t>基因组学</w:t>
            </w:r>
            <w:r w:rsidRPr="0002680A">
              <w:rPr>
                <w:rFonts w:ascii="仿宋" w:eastAsia="仿宋" w:hAnsi="仿宋" w:cs="Helvetica"/>
                <w:color w:val="000000"/>
                <w:sz w:val="21"/>
                <w:szCs w:val="21"/>
              </w:rPr>
              <w:t xml:space="preserve"> 1</w:t>
            </w:r>
            <w:r w:rsidRPr="0002680A">
              <w:rPr>
                <w:rFonts w:ascii="仿宋" w:eastAsia="仿宋" w:hAnsi="仿宋" w:cs="宋体" w:hint="eastAsia"/>
                <w:color w:val="000000"/>
                <w:sz w:val="21"/>
                <w:szCs w:val="21"/>
              </w:rPr>
              <w:t>：</w:t>
            </w:r>
            <w:r w:rsidRPr="0002680A">
              <w:rPr>
                <w:rFonts w:ascii="仿宋" w:eastAsia="仿宋" w:hAnsi="仿宋" w:cs="Helvetica"/>
                <w:color w:val="000000"/>
                <w:sz w:val="21"/>
                <w:szCs w:val="21"/>
              </w:rPr>
              <w:t xml:space="preserve">NGS </w:t>
            </w:r>
            <w:r w:rsidRPr="0002680A">
              <w:rPr>
                <w:rFonts w:ascii="仿宋" w:eastAsia="仿宋" w:hAnsi="仿宋" w:cs="宋体" w:hint="eastAsia"/>
                <w:color w:val="000000"/>
                <w:sz w:val="21"/>
                <w:szCs w:val="21"/>
              </w:rPr>
              <w:t>数据和质量控制</w:t>
            </w:r>
          </w:p>
          <w:p w14:paraId="2FD38A8F" w14:textId="0E957985"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宋体" w:hint="eastAsia"/>
                <w:color w:val="000000"/>
                <w:sz w:val="21"/>
                <w:szCs w:val="21"/>
              </w:rPr>
              <w:t>测序数据格式（</w:t>
            </w:r>
            <w:r w:rsidRPr="0002680A">
              <w:rPr>
                <w:rFonts w:ascii="仿宋" w:eastAsia="仿宋" w:hAnsi="仿宋" w:cs="Helvetica"/>
                <w:color w:val="000000"/>
                <w:sz w:val="21"/>
                <w:szCs w:val="21"/>
              </w:rPr>
              <w:t>FASTQ</w:t>
            </w:r>
            <w:r w:rsidRPr="0002680A">
              <w:rPr>
                <w:rFonts w:ascii="仿宋" w:eastAsia="仿宋" w:hAnsi="仿宋" w:cs="宋体" w:hint="eastAsia"/>
                <w:color w:val="000000"/>
                <w:sz w:val="21"/>
                <w:szCs w:val="21"/>
              </w:rPr>
              <w:t>）、质量评分和质量控制工具预处理简介。</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CDE10DC" w14:textId="77777777" w:rsidR="0002680A" w:rsidRPr="0002680A" w:rsidRDefault="0002680A" w:rsidP="0002680A">
            <w:pPr>
              <w:pStyle w:val="af2"/>
              <w:widowControl/>
              <w:spacing w:beforeAutospacing="0" w:afterAutospacing="0"/>
              <w:rPr>
                <w:rFonts w:ascii="仿宋" w:eastAsia="仿宋" w:hAnsi="仿宋" w:cs="宋体"/>
                <w:color w:val="000000"/>
                <w:sz w:val="21"/>
                <w:szCs w:val="21"/>
              </w:rPr>
            </w:pPr>
            <w:r w:rsidRPr="0002680A">
              <w:rPr>
                <w:rFonts w:ascii="仿宋" w:eastAsia="仿宋" w:hAnsi="仿宋" w:cs="宋体" w:hint="eastAsia"/>
                <w:color w:val="000000"/>
                <w:sz w:val="21"/>
                <w:szCs w:val="21"/>
              </w:rPr>
              <w:t>转录组学</w:t>
            </w:r>
            <w:r w:rsidRPr="0002680A">
              <w:rPr>
                <w:rFonts w:ascii="仿宋" w:eastAsia="仿宋" w:hAnsi="仿宋" w:cs="Helvetica"/>
                <w:color w:val="000000"/>
                <w:sz w:val="21"/>
                <w:szCs w:val="21"/>
              </w:rPr>
              <w:t xml:space="preserve"> 1</w:t>
            </w:r>
            <w:r w:rsidRPr="0002680A">
              <w:rPr>
                <w:rFonts w:ascii="仿宋" w:eastAsia="仿宋" w:hAnsi="仿宋" w:cs="宋体" w:hint="eastAsia"/>
                <w:color w:val="000000"/>
                <w:sz w:val="21"/>
                <w:szCs w:val="21"/>
              </w:rPr>
              <w:t>：引言</w:t>
            </w:r>
          </w:p>
          <w:p w14:paraId="61776E48" w14:textId="7E39B397" w:rsidR="0002680A" w:rsidRPr="0002680A" w:rsidRDefault="0002680A" w:rsidP="0002680A">
            <w:pPr>
              <w:pStyle w:val="af2"/>
              <w:widowControl/>
              <w:spacing w:beforeAutospacing="0" w:afterAutospacing="0"/>
              <w:rPr>
                <w:rFonts w:ascii="仿宋" w:eastAsia="仿宋" w:hAnsi="仿宋" w:cs="宋体" w:hint="eastAsia"/>
                <w:color w:val="000000"/>
                <w:sz w:val="21"/>
                <w:szCs w:val="21"/>
              </w:rPr>
            </w:pPr>
            <w:r w:rsidRPr="0002680A">
              <w:rPr>
                <w:rFonts w:ascii="仿宋" w:eastAsia="仿宋" w:hAnsi="仿宋" w:cs="宋体" w:hint="eastAsia"/>
                <w:color w:val="000000"/>
                <w:sz w:val="21"/>
                <w:szCs w:val="21"/>
              </w:rPr>
              <w:t>转录组学、</w:t>
            </w:r>
            <w:r w:rsidRPr="0002680A">
              <w:rPr>
                <w:rFonts w:ascii="仿宋" w:eastAsia="仿宋" w:hAnsi="仿宋" w:cs="Helvetica"/>
                <w:color w:val="000000"/>
                <w:sz w:val="21"/>
                <w:szCs w:val="21"/>
              </w:rPr>
              <w:t>RNA-Seq</w:t>
            </w:r>
            <w:r w:rsidRPr="0002680A">
              <w:rPr>
                <w:rFonts w:ascii="仿宋" w:eastAsia="仿宋" w:hAnsi="仿宋" w:cs="宋体" w:hint="eastAsia"/>
                <w:color w:val="000000"/>
                <w:sz w:val="21"/>
                <w:szCs w:val="21"/>
              </w:rPr>
              <w:t>质量过滤、读取比对和读取计数简介</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9A5165A" w14:textId="77777777" w:rsidR="0002680A" w:rsidRPr="0002680A" w:rsidRDefault="0002680A" w:rsidP="0002680A">
            <w:pPr>
              <w:rPr>
                <w:rFonts w:ascii="仿宋" w:eastAsia="仿宋" w:hAnsi="仿宋" w:cs="宋体"/>
                <w:color w:val="000000"/>
                <w:sz w:val="21"/>
                <w:szCs w:val="21"/>
              </w:rPr>
            </w:pPr>
            <w:r w:rsidRPr="0002680A">
              <w:rPr>
                <w:rFonts w:ascii="仿宋" w:eastAsia="仿宋" w:hAnsi="仿宋" w:cs="宋体" w:hint="eastAsia"/>
                <w:color w:val="000000"/>
                <w:sz w:val="21"/>
                <w:szCs w:val="21"/>
              </w:rPr>
              <w:t>转录组学</w:t>
            </w:r>
            <w:r w:rsidRPr="0002680A">
              <w:rPr>
                <w:rFonts w:ascii="仿宋" w:eastAsia="仿宋" w:hAnsi="仿宋" w:cs="Helvetica"/>
                <w:color w:val="000000"/>
                <w:sz w:val="21"/>
                <w:szCs w:val="21"/>
              </w:rPr>
              <w:t xml:space="preserve"> 4</w:t>
            </w:r>
            <w:r w:rsidRPr="0002680A">
              <w:rPr>
                <w:rFonts w:ascii="仿宋" w:eastAsia="仿宋" w:hAnsi="仿宋" w:cs="宋体" w:hint="eastAsia"/>
                <w:color w:val="000000"/>
                <w:sz w:val="21"/>
                <w:szCs w:val="21"/>
              </w:rPr>
              <w:t>：差异表达分析的实践应用</w:t>
            </w:r>
          </w:p>
          <w:p w14:paraId="3DCEB44C" w14:textId="103AC505" w:rsidR="0002680A" w:rsidRPr="0002680A" w:rsidRDefault="0002680A" w:rsidP="0002680A">
            <w:pPr>
              <w:rPr>
                <w:rFonts w:ascii="仿宋" w:eastAsia="仿宋" w:hAnsi="仿宋" w:cs="宋体" w:hint="eastAsia"/>
                <w:color w:val="000000"/>
                <w:sz w:val="21"/>
                <w:szCs w:val="21"/>
              </w:rPr>
            </w:pPr>
            <w:r w:rsidRPr="0002680A">
              <w:rPr>
                <w:rFonts w:ascii="仿宋" w:eastAsia="仿宋" w:hAnsi="仿宋" w:cs="Helvetica"/>
                <w:color w:val="000000"/>
                <w:sz w:val="21"/>
                <w:szCs w:val="21"/>
              </w:rPr>
              <w:t xml:space="preserve">RNA-Seq </w:t>
            </w:r>
            <w:r w:rsidRPr="0002680A">
              <w:rPr>
                <w:rFonts w:ascii="仿宋" w:eastAsia="仿宋" w:hAnsi="仿宋" w:cs="宋体" w:hint="eastAsia"/>
                <w:color w:val="000000"/>
                <w:sz w:val="21"/>
                <w:szCs w:val="21"/>
              </w:rPr>
              <w:t>数据分析，差异表达分析的实践，使用</w:t>
            </w:r>
            <w:r w:rsidRPr="0002680A">
              <w:rPr>
                <w:rFonts w:ascii="仿宋" w:eastAsia="仿宋" w:hAnsi="仿宋" w:cs="Helvetica"/>
                <w:color w:val="000000"/>
                <w:sz w:val="21"/>
                <w:szCs w:val="21"/>
              </w:rPr>
              <w:t xml:space="preserve"> R </w:t>
            </w:r>
            <w:r w:rsidRPr="0002680A">
              <w:rPr>
                <w:rFonts w:ascii="仿宋" w:eastAsia="仿宋" w:hAnsi="仿宋" w:cs="宋体" w:hint="eastAsia"/>
                <w:color w:val="000000"/>
                <w:sz w:val="21"/>
                <w:szCs w:val="21"/>
              </w:rPr>
              <w:t>和</w:t>
            </w:r>
            <w:r w:rsidRPr="0002680A">
              <w:rPr>
                <w:rFonts w:ascii="仿宋" w:eastAsia="仿宋" w:hAnsi="仿宋" w:cs="Helvetica"/>
                <w:color w:val="000000"/>
                <w:sz w:val="21"/>
                <w:szCs w:val="21"/>
              </w:rPr>
              <w:t xml:space="preserve"> R </w:t>
            </w:r>
            <w:r w:rsidRPr="0002680A">
              <w:rPr>
                <w:rFonts w:ascii="仿宋" w:eastAsia="仿宋" w:hAnsi="仿宋" w:cs="宋体" w:hint="eastAsia"/>
                <w:color w:val="000000"/>
                <w:sz w:val="21"/>
                <w:szCs w:val="21"/>
              </w:rPr>
              <w:t>包。</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DE78FEA" w14:textId="62316994" w:rsidR="0002680A" w:rsidRPr="0002680A" w:rsidRDefault="0002680A" w:rsidP="0002680A">
            <w:pPr>
              <w:pStyle w:val="af2"/>
              <w:widowControl/>
              <w:spacing w:beforeAutospacing="0" w:afterAutospacing="0"/>
              <w:rPr>
                <w:rFonts w:ascii="仿宋" w:eastAsia="仿宋" w:hAnsi="仿宋" w:cs="宋体" w:hint="eastAsia"/>
                <w:color w:val="000000"/>
                <w:sz w:val="21"/>
                <w:szCs w:val="21"/>
              </w:rPr>
            </w:pPr>
            <w:r w:rsidRPr="0002680A">
              <w:rPr>
                <w:rFonts w:ascii="仿宋" w:eastAsia="仿宋" w:hAnsi="仿宋" w:cs="Helvetica"/>
                <w:color w:val="000000"/>
                <w:sz w:val="21"/>
                <w:szCs w:val="21"/>
              </w:rPr>
              <w:t>Chip-seq</w:t>
            </w:r>
            <w:r w:rsidRPr="0002680A">
              <w:rPr>
                <w:rFonts w:ascii="仿宋" w:eastAsia="仿宋" w:hAnsi="仿宋" w:cs="宋体" w:hint="eastAsia"/>
                <w:color w:val="000000"/>
                <w:sz w:val="21"/>
                <w:szCs w:val="21"/>
              </w:rPr>
              <w:t>分析的实际应用</w:t>
            </w:r>
            <w:r w:rsidRPr="0002680A">
              <w:rPr>
                <w:rFonts w:ascii="仿宋" w:eastAsia="仿宋" w:hAnsi="仿宋" w:cs="宋体" w:hint="eastAsia"/>
                <w:color w:val="000000"/>
                <w:sz w:val="21"/>
                <w:szCs w:val="21"/>
              </w:rPr>
              <w:t>：</w:t>
            </w:r>
            <w:r w:rsidRPr="0002680A">
              <w:rPr>
                <w:rFonts w:ascii="仿宋" w:eastAsia="仿宋" w:hAnsi="仿宋" w:cs="宋体" w:hint="eastAsia"/>
                <w:color w:val="000000"/>
                <w:sz w:val="21"/>
                <w:szCs w:val="21"/>
              </w:rPr>
              <w:t>应用软件进行映射、峰值调用、结合区域定义和差异峰值调用。</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788E8B5" w14:textId="0B36F898"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rPr>
              <w:t>标记基因扩增宏基因组学简介</w:t>
            </w:r>
            <w:r w:rsidRPr="0002680A">
              <w:rPr>
                <w:rFonts w:ascii="仿宋" w:eastAsia="仿宋" w:hAnsi="仿宋" w:cs="宋体" w:hint="eastAsia"/>
                <w:color w:val="000000"/>
                <w:sz w:val="21"/>
                <w:szCs w:val="21"/>
              </w:rPr>
              <w:t>：</w:t>
            </w:r>
            <w:r w:rsidRPr="0002680A">
              <w:rPr>
                <w:rFonts w:ascii="仿宋" w:eastAsia="仿宋" w:hAnsi="仿宋" w:cs="宋体" w:hint="eastAsia"/>
                <w:color w:val="000000"/>
                <w:sz w:val="21"/>
                <w:szCs w:val="21"/>
              </w:rPr>
              <w:t>对微生物组的</w:t>
            </w:r>
            <w:r w:rsidRPr="0002680A">
              <w:rPr>
                <w:rFonts w:ascii="仿宋" w:eastAsia="仿宋" w:hAnsi="仿宋" w:cs="Helvetica"/>
                <w:color w:val="000000"/>
                <w:sz w:val="21"/>
                <w:szCs w:val="21"/>
              </w:rPr>
              <w:t xml:space="preserve"> 16S rRNA </w:t>
            </w:r>
            <w:r w:rsidRPr="0002680A">
              <w:rPr>
                <w:rFonts w:ascii="仿宋" w:eastAsia="仿宋" w:hAnsi="仿宋" w:cs="宋体" w:hint="eastAsia"/>
                <w:color w:val="000000"/>
                <w:sz w:val="21"/>
                <w:szCs w:val="21"/>
              </w:rPr>
              <w:t>测序数据进行分析，</w:t>
            </w:r>
            <w:r w:rsidRPr="0002680A">
              <w:rPr>
                <w:rFonts w:ascii="仿宋" w:eastAsia="仿宋" w:hAnsi="仿宋" w:cs="Helvetica"/>
                <w:color w:val="000000"/>
                <w:sz w:val="21"/>
                <w:szCs w:val="21"/>
              </w:rPr>
              <w:t xml:space="preserve">OTU </w:t>
            </w:r>
            <w:r w:rsidRPr="0002680A">
              <w:rPr>
                <w:rFonts w:ascii="仿宋" w:eastAsia="仿宋" w:hAnsi="仿宋" w:cs="宋体" w:hint="eastAsia"/>
                <w:color w:val="000000"/>
                <w:sz w:val="21"/>
                <w:szCs w:val="21"/>
              </w:rPr>
              <w:t>挑选，分类学分配，并计算多样性。</w:t>
            </w:r>
          </w:p>
        </w:tc>
      </w:tr>
      <w:tr w:rsidR="0002680A" w14:paraId="1E836ED3" w14:textId="77777777" w:rsidTr="0002680A">
        <w:tc>
          <w:tcPr>
            <w:tcW w:w="983" w:type="dxa"/>
            <w:tcBorders>
              <w:top w:val="outset" w:sz="6" w:space="0" w:color="auto"/>
              <w:left w:val="outset" w:sz="6" w:space="0" w:color="auto"/>
              <w:bottom w:val="outset" w:sz="6" w:space="0" w:color="auto"/>
              <w:right w:val="outset" w:sz="6" w:space="0" w:color="auto"/>
            </w:tcBorders>
            <w:shd w:val="clear" w:color="auto" w:fill="D6BB99"/>
            <w:tcMar>
              <w:top w:w="75" w:type="dxa"/>
              <w:left w:w="150" w:type="dxa"/>
              <w:bottom w:w="75" w:type="dxa"/>
              <w:right w:w="150" w:type="dxa"/>
            </w:tcMar>
            <w:vAlign w:val="center"/>
          </w:tcPr>
          <w:p w14:paraId="73DCEB79" w14:textId="77777777" w:rsidR="0002680A" w:rsidRPr="0002680A" w:rsidRDefault="0002680A" w:rsidP="0002680A">
            <w:pPr>
              <w:pStyle w:val="af2"/>
              <w:widowControl/>
              <w:spacing w:beforeAutospacing="0" w:afterAutospacing="0"/>
              <w:rPr>
                <w:rFonts w:ascii="仿宋" w:eastAsia="仿宋" w:hAnsi="仿宋" w:cs="Helvetica"/>
                <w:b/>
                <w:bCs/>
                <w:color w:val="243C5B"/>
                <w:sz w:val="21"/>
                <w:szCs w:val="21"/>
              </w:rPr>
            </w:pPr>
            <w:r w:rsidRPr="0002680A">
              <w:rPr>
                <w:rFonts w:ascii="仿宋" w:eastAsia="仿宋" w:hAnsi="仿宋" w:cs="Helvetica" w:hint="eastAsia"/>
                <w:b/>
                <w:bCs/>
                <w:color w:val="243C5B"/>
                <w:sz w:val="21"/>
                <w:szCs w:val="21"/>
              </w:rPr>
              <w:lastRenderedPageBreak/>
              <w:t>13:30-15:00</w:t>
            </w:r>
          </w:p>
        </w:tc>
        <w:tc>
          <w:tcPr>
            <w:tcW w:w="1577"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D42661B" w14:textId="64796666"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rPr>
              <w:t>下一代测序简介</w:t>
            </w:r>
            <w:r w:rsidRPr="0002680A">
              <w:rPr>
                <w:rFonts w:ascii="仿宋" w:eastAsia="仿宋" w:hAnsi="仿宋" w:cs="宋体" w:hint="eastAsia"/>
                <w:color w:val="000000"/>
                <w:sz w:val="21"/>
                <w:szCs w:val="21"/>
              </w:rPr>
              <w:t>：</w:t>
            </w:r>
            <w:r w:rsidRPr="0002680A">
              <w:rPr>
                <w:rFonts w:ascii="仿宋" w:eastAsia="仿宋" w:hAnsi="仿宋" w:cs="宋体" w:hint="eastAsia"/>
                <w:color w:val="000000"/>
                <w:sz w:val="21"/>
                <w:szCs w:val="21"/>
              </w:rPr>
              <w:t>高通量</w:t>
            </w:r>
            <w:r w:rsidRPr="0002680A">
              <w:rPr>
                <w:rFonts w:ascii="仿宋" w:eastAsia="仿宋" w:hAnsi="仿宋" w:cs="Helvetica"/>
                <w:color w:val="000000"/>
                <w:sz w:val="21"/>
                <w:szCs w:val="21"/>
              </w:rPr>
              <w:t>DNA</w:t>
            </w:r>
            <w:r w:rsidRPr="0002680A">
              <w:rPr>
                <w:rFonts w:ascii="仿宋" w:eastAsia="仿宋" w:hAnsi="仿宋" w:cs="宋体" w:hint="eastAsia"/>
                <w:color w:val="000000"/>
                <w:sz w:val="21"/>
                <w:szCs w:val="21"/>
              </w:rPr>
              <w:t>测序技术主要类型概述：</w:t>
            </w:r>
            <w:r w:rsidRPr="0002680A">
              <w:rPr>
                <w:rFonts w:ascii="仿宋" w:eastAsia="仿宋" w:hAnsi="仿宋" w:cs="Helvetica"/>
                <w:color w:val="000000"/>
                <w:sz w:val="21"/>
                <w:szCs w:val="21"/>
              </w:rPr>
              <w:t>Illumina</w:t>
            </w:r>
            <w:r w:rsidRPr="0002680A">
              <w:rPr>
                <w:rFonts w:ascii="仿宋" w:eastAsia="仿宋" w:hAnsi="仿宋" w:cs="宋体" w:hint="eastAsia"/>
                <w:color w:val="000000"/>
                <w:sz w:val="21"/>
                <w:szCs w:val="21"/>
              </w:rPr>
              <w:t>、</w:t>
            </w:r>
            <w:proofErr w:type="spellStart"/>
            <w:r w:rsidRPr="0002680A">
              <w:rPr>
                <w:rFonts w:ascii="仿宋" w:eastAsia="仿宋" w:hAnsi="仿宋" w:cs="Helvetica"/>
                <w:color w:val="000000"/>
                <w:sz w:val="21"/>
                <w:szCs w:val="21"/>
              </w:rPr>
              <w:t>IonTorrent</w:t>
            </w:r>
            <w:proofErr w:type="spellEnd"/>
            <w:r w:rsidRPr="0002680A">
              <w:rPr>
                <w:rFonts w:ascii="仿宋" w:eastAsia="仿宋" w:hAnsi="仿宋" w:cs="宋体" w:hint="eastAsia"/>
                <w:color w:val="000000"/>
                <w:sz w:val="21"/>
                <w:szCs w:val="21"/>
              </w:rPr>
              <w:t>、</w:t>
            </w:r>
            <w:r w:rsidRPr="0002680A">
              <w:rPr>
                <w:rFonts w:ascii="仿宋" w:eastAsia="仿宋" w:hAnsi="仿宋" w:cs="Helvetica"/>
                <w:color w:val="000000"/>
                <w:sz w:val="21"/>
                <w:szCs w:val="21"/>
              </w:rPr>
              <w:t>Oxford Nanopore</w:t>
            </w:r>
            <w:r w:rsidRPr="0002680A">
              <w:rPr>
                <w:rFonts w:ascii="仿宋" w:eastAsia="仿宋" w:hAnsi="仿宋" w:cs="宋体" w:hint="eastAsia"/>
                <w:color w:val="000000"/>
                <w:sz w:val="21"/>
                <w:szCs w:val="21"/>
              </w:rPr>
              <w:t>、</w:t>
            </w:r>
            <w:r w:rsidRPr="0002680A">
              <w:rPr>
                <w:rFonts w:ascii="仿宋" w:eastAsia="仿宋" w:hAnsi="仿宋" w:cs="Helvetica"/>
                <w:color w:val="000000"/>
                <w:sz w:val="21"/>
                <w:szCs w:val="21"/>
              </w:rPr>
              <w:t>PacBio</w:t>
            </w:r>
            <w:r w:rsidRPr="0002680A">
              <w:rPr>
                <w:rFonts w:ascii="仿宋" w:eastAsia="仿宋" w:hAnsi="仿宋" w:cs="宋体" w:hint="eastAsia"/>
                <w:color w:val="000000"/>
                <w:sz w:val="21"/>
                <w:szCs w:val="21"/>
              </w:rPr>
              <w:t>和</w:t>
            </w:r>
            <w:r w:rsidRPr="0002680A">
              <w:rPr>
                <w:rFonts w:ascii="仿宋" w:eastAsia="仿宋" w:hAnsi="仿宋" w:cs="Helvetica"/>
                <w:color w:val="000000"/>
                <w:sz w:val="21"/>
                <w:szCs w:val="21"/>
              </w:rPr>
              <w:t>Roche SBX</w:t>
            </w:r>
            <w:r w:rsidRPr="0002680A">
              <w:rPr>
                <w:rFonts w:ascii="仿宋" w:eastAsia="仿宋" w:hAnsi="仿宋" w:cs="宋体" w:hint="eastAsia"/>
                <w:color w:val="000000"/>
                <w:sz w:val="21"/>
                <w:szCs w:val="21"/>
              </w:rPr>
              <w:t>。不同的测序解决方案：多重测序和条形码测序。</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1AC938DC" w14:textId="77777777" w:rsidR="0002680A" w:rsidRPr="0002680A" w:rsidRDefault="0002680A" w:rsidP="0002680A">
            <w:pPr>
              <w:rPr>
                <w:rFonts w:ascii="仿宋" w:eastAsia="仿宋" w:hAnsi="仿宋" w:cs="宋体"/>
                <w:color w:val="000000"/>
                <w:sz w:val="21"/>
                <w:szCs w:val="21"/>
              </w:rPr>
            </w:pPr>
            <w:r w:rsidRPr="0002680A">
              <w:rPr>
                <w:rFonts w:ascii="仿宋" w:eastAsia="仿宋" w:hAnsi="仿宋" w:cs="宋体" w:hint="eastAsia"/>
                <w:color w:val="000000"/>
                <w:sz w:val="21"/>
                <w:szCs w:val="21"/>
              </w:rPr>
              <w:t>基因组学</w:t>
            </w:r>
            <w:r w:rsidRPr="0002680A">
              <w:rPr>
                <w:rFonts w:ascii="仿宋" w:eastAsia="仿宋" w:hAnsi="仿宋" w:cs="Helvetica"/>
                <w:color w:val="000000"/>
                <w:sz w:val="21"/>
                <w:szCs w:val="21"/>
              </w:rPr>
              <w:t xml:space="preserve"> 2</w:t>
            </w:r>
            <w:r w:rsidRPr="0002680A">
              <w:rPr>
                <w:rFonts w:ascii="仿宋" w:eastAsia="仿宋" w:hAnsi="仿宋" w:cs="宋体" w:hint="eastAsia"/>
                <w:color w:val="000000"/>
                <w:sz w:val="21"/>
                <w:szCs w:val="21"/>
              </w:rPr>
              <w:t>：读取比对和变异检测</w:t>
            </w:r>
          </w:p>
          <w:p w14:paraId="77542240" w14:textId="0F85CAFE" w:rsidR="0002680A" w:rsidRPr="0002680A" w:rsidRDefault="0002680A" w:rsidP="0002680A">
            <w:pPr>
              <w:rPr>
                <w:rFonts w:ascii="仿宋" w:eastAsia="仿宋" w:hAnsi="仿宋" w:cs="宋体" w:hint="eastAsia"/>
                <w:color w:val="000000"/>
                <w:sz w:val="21"/>
                <w:szCs w:val="21"/>
              </w:rPr>
            </w:pPr>
            <w:r w:rsidRPr="0002680A">
              <w:rPr>
                <w:rFonts w:ascii="仿宋" w:eastAsia="仿宋" w:hAnsi="仿宋" w:cs="宋体" w:hint="eastAsia"/>
                <w:color w:val="000000"/>
                <w:sz w:val="21"/>
                <w:szCs w:val="21"/>
              </w:rPr>
              <w:t>将读取序列比对到参考基因组，处理</w:t>
            </w:r>
            <w:r w:rsidRPr="0002680A">
              <w:rPr>
                <w:rFonts w:ascii="仿宋" w:eastAsia="仿宋" w:hAnsi="仿宋" w:cs="Helvetica"/>
                <w:color w:val="000000"/>
                <w:sz w:val="21"/>
                <w:szCs w:val="21"/>
              </w:rPr>
              <w:t xml:space="preserve"> BAM </w:t>
            </w:r>
            <w:r w:rsidRPr="0002680A">
              <w:rPr>
                <w:rFonts w:ascii="仿宋" w:eastAsia="仿宋" w:hAnsi="仿宋" w:cs="宋体" w:hint="eastAsia"/>
                <w:color w:val="000000"/>
                <w:sz w:val="21"/>
                <w:szCs w:val="21"/>
              </w:rPr>
              <w:t>文件，并检测种系和体细胞变异（</w:t>
            </w:r>
            <w:r w:rsidRPr="0002680A">
              <w:rPr>
                <w:rFonts w:ascii="仿宋" w:eastAsia="仿宋" w:hAnsi="仿宋" w:cs="Helvetica"/>
                <w:color w:val="000000"/>
                <w:sz w:val="21"/>
                <w:szCs w:val="21"/>
              </w:rPr>
              <w:t>SNP</w:t>
            </w:r>
            <w:r w:rsidRPr="0002680A">
              <w:rPr>
                <w:rFonts w:ascii="仿宋" w:eastAsia="仿宋" w:hAnsi="仿宋" w:cs="宋体" w:hint="eastAsia"/>
                <w:color w:val="000000"/>
                <w:sz w:val="21"/>
                <w:szCs w:val="21"/>
              </w:rPr>
              <w:t>、</w:t>
            </w:r>
            <w:r w:rsidRPr="0002680A">
              <w:rPr>
                <w:rFonts w:ascii="仿宋" w:eastAsia="仿宋" w:hAnsi="仿宋" w:cs="Helvetica"/>
                <w:color w:val="000000"/>
                <w:sz w:val="21"/>
                <w:szCs w:val="21"/>
              </w:rPr>
              <w:t>indel</w:t>
            </w:r>
            <w:r w:rsidRPr="0002680A">
              <w:rPr>
                <w:rFonts w:ascii="仿宋" w:eastAsia="仿宋" w:hAnsi="仿宋" w:cs="宋体" w:hint="eastAsia"/>
                <w:color w:val="000000"/>
                <w:sz w:val="21"/>
                <w:szCs w:val="21"/>
              </w:rPr>
              <w:t>、结构变异）。</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EF0E5B7" w14:textId="77777777" w:rsidR="0002680A" w:rsidRPr="0002680A" w:rsidRDefault="0002680A" w:rsidP="0002680A">
            <w:pPr>
              <w:pStyle w:val="af2"/>
              <w:widowControl/>
              <w:spacing w:beforeAutospacing="0" w:afterAutospacing="0"/>
              <w:rPr>
                <w:rFonts w:ascii="仿宋" w:eastAsia="仿宋" w:hAnsi="仿宋" w:cs="宋体"/>
                <w:color w:val="000000"/>
                <w:sz w:val="21"/>
                <w:szCs w:val="21"/>
              </w:rPr>
            </w:pPr>
            <w:r w:rsidRPr="0002680A">
              <w:rPr>
                <w:rFonts w:ascii="仿宋" w:eastAsia="仿宋" w:hAnsi="仿宋" w:cs="宋体" w:hint="eastAsia"/>
                <w:color w:val="000000"/>
                <w:sz w:val="21"/>
                <w:szCs w:val="21"/>
              </w:rPr>
              <w:t>转录组学</w:t>
            </w:r>
            <w:r w:rsidRPr="0002680A">
              <w:rPr>
                <w:rFonts w:ascii="仿宋" w:eastAsia="仿宋" w:hAnsi="仿宋" w:cs="Helvetica"/>
                <w:color w:val="000000"/>
                <w:sz w:val="21"/>
                <w:szCs w:val="21"/>
              </w:rPr>
              <w:t xml:space="preserve"> 2</w:t>
            </w:r>
            <w:r w:rsidRPr="0002680A">
              <w:rPr>
                <w:rFonts w:ascii="仿宋" w:eastAsia="仿宋" w:hAnsi="仿宋" w:cs="宋体" w:hint="eastAsia"/>
                <w:color w:val="000000"/>
                <w:sz w:val="21"/>
                <w:szCs w:val="21"/>
              </w:rPr>
              <w:t>：实践中的映射和计数</w:t>
            </w:r>
          </w:p>
          <w:p w14:paraId="71B2E89C" w14:textId="64A863F3" w:rsidR="0002680A" w:rsidRPr="0002680A" w:rsidRDefault="0002680A" w:rsidP="0002680A">
            <w:pPr>
              <w:pStyle w:val="af2"/>
              <w:widowControl/>
              <w:spacing w:beforeAutospacing="0" w:afterAutospacing="0"/>
              <w:rPr>
                <w:rFonts w:ascii="仿宋" w:eastAsia="仿宋" w:hAnsi="仿宋" w:cs="Helvetica" w:hint="eastAsia"/>
                <w:color w:val="000000"/>
                <w:sz w:val="21"/>
                <w:szCs w:val="21"/>
              </w:rPr>
            </w:pPr>
            <w:r w:rsidRPr="0002680A">
              <w:rPr>
                <w:rFonts w:ascii="仿宋" w:eastAsia="仿宋" w:hAnsi="仿宋" w:cs="宋体" w:hint="eastAsia"/>
                <w:color w:val="000000"/>
                <w:sz w:val="21"/>
                <w:szCs w:val="21"/>
              </w:rPr>
              <w:t>使用</w:t>
            </w:r>
            <w:r w:rsidRPr="0002680A">
              <w:rPr>
                <w:rFonts w:ascii="仿宋" w:eastAsia="仿宋" w:hAnsi="仿宋" w:cs="Helvetica"/>
                <w:color w:val="000000"/>
                <w:sz w:val="21"/>
                <w:szCs w:val="21"/>
              </w:rPr>
              <w:t xml:space="preserve"> R </w:t>
            </w:r>
            <w:r w:rsidRPr="0002680A">
              <w:rPr>
                <w:rFonts w:ascii="仿宋" w:eastAsia="仿宋" w:hAnsi="仿宋" w:cs="宋体" w:hint="eastAsia"/>
                <w:color w:val="000000"/>
                <w:sz w:val="21"/>
                <w:szCs w:val="21"/>
              </w:rPr>
              <w:t>和</w:t>
            </w:r>
            <w:r w:rsidRPr="0002680A">
              <w:rPr>
                <w:rFonts w:ascii="仿宋" w:eastAsia="仿宋" w:hAnsi="仿宋" w:cs="Helvetica"/>
                <w:color w:val="000000"/>
                <w:sz w:val="21"/>
                <w:szCs w:val="21"/>
              </w:rPr>
              <w:t xml:space="preserve"> R </w:t>
            </w:r>
            <w:r w:rsidRPr="0002680A">
              <w:rPr>
                <w:rFonts w:ascii="仿宋" w:eastAsia="仿宋" w:hAnsi="仿宋" w:cs="宋体" w:hint="eastAsia"/>
                <w:color w:val="000000"/>
                <w:sz w:val="21"/>
                <w:szCs w:val="21"/>
              </w:rPr>
              <w:t>包进行</w:t>
            </w:r>
            <w:r w:rsidRPr="0002680A">
              <w:rPr>
                <w:rFonts w:ascii="仿宋" w:eastAsia="仿宋" w:hAnsi="仿宋" w:cs="Helvetica"/>
                <w:color w:val="000000"/>
                <w:sz w:val="21"/>
                <w:szCs w:val="21"/>
              </w:rPr>
              <w:t xml:space="preserve"> RNA-Seq </w:t>
            </w:r>
            <w:r w:rsidRPr="0002680A">
              <w:rPr>
                <w:rFonts w:ascii="仿宋" w:eastAsia="仿宋" w:hAnsi="仿宋" w:cs="宋体" w:hint="eastAsia"/>
                <w:color w:val="000000"/>
                <w:sz w:val="21"/>
                <w:szCs w:val="21"/>
              </w:rPr>
              <w:t>质量过滤、读取比对和读取计数实践。</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7929025" w14:textId="3A9988A3"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rPr>
              <w:t>单细胞</w:t>
            </w:r>
            <w:r w:rsidRPr="0002680A">
              <w:rPr>
                <w:rFonts w:ascii="仿宋" w:eastAsia="仿宋" w:hAnsi="仿宋" w:cs="Helvetica"/>
                <w:color w:val="000000"/>
                <w:sz w:val="21"/>
                <w:szCs w:val="21"/>
              </w:rPr>
              <w:t>RNA</w:t>
            </w:r>
            <w:r w:rsidRPr="0002680A">
              <w:rPr>
                <w:rFonts w:ascii="仿宋" w:eastAsia="仿宋" w:hAnsi="仿宋" w:cs="宋体" w:hint="eastAsia"/>
                <w:color w:val="000000"/>
                <w:sz w:val="21"/>
                <w:szCs w:val="21"/>
              </w:rPr>
              <w:t>测序</w:t>
            </w:r>
            <w:r w:rsidRPr="0002680A">
              <w:rPr>
                <w:rFonts w:ascii="仿宋" w:eastAsia="仿宋" w:hAnsi="仿宋" w:cs="宋体" w:hint="eastAsia"/>
                <w:color w:val="000000"/>
                <w:sz w:val="21"/>
                <w:szCs w:val="21"/>
              </w:rPr>
              <w:t>：</w:t>
            </w:r>
            <w:r w:rsidRPr="0002680A">
              <w:rPr>
                <w:rFonts w:ascii="仿宋" w:eastAsia="仿宋" w:hAnsi="仿宋" w:cs="宋体" w:hint="eastAsia"/>
                <w:color w:val="000000"/>
                <w:sz w:val="21"/>
                <w:szCs w:val="21"/>
              </w:rPr>
              <w:t>单细胞转录组学简介，及其与批量</w:t>
            </w:r>
            <w:r w:rsidRPr="0002680A">
              <w:rPr>
                <w:rFonts w:ascii="仿宋" w:eastAsia="仿宋" w:hAnsi="仿宋" w:cs="Helvetica"/>
                <w:color w:val="000000"/>
                <w:sz w:val="21"/>
                <w:szCs w:val="21"/>
              </w:rPr>
              <w:t>RNA</w:t>
            </w:r>
            <w:r w:rsidRPr="0002680A">
              <w:rPr>
                <w:rFonts w:ascii="仿宋" w:eastAsia="仿宋" w:hAnsi="仿宋" w:cs="宋体" w:hint="eastAsia"/>
                <w:color w:val="000000"/>
                <w:sz w:val="21"/>
                <w:szCs w:val="21"/>
              </w:rPr>
              <w:t>测序的异同。使用最常用的软件，例如</w:t>
            </w:r>
            <w:r w:rsidRPr="0002680A">
              <w:rPr>
                <w:rFonts w:ascii="仿宋" w:eastAsia="仿宋" w:hAnsi="仿宋" w:cs="Helvetica"/>
                <w:color w:val="000000"/>
                <w:sz w:val="21"/>
                <w:szCs w:val="21"/>
              </w:rPr>
              <w:t>Seurat</w:t>
            </w:r>
            <w:r w:rsidRPr="0002680A">
              <w:rPr>
                <w:rFonts w:ascii="仿宋" w:eastAsia="仿宋" w:hAnsi="仿宋" w:cs="宋体" w:hint="eastAsia"/>
                <w:color w:val="000000"/>
                <w:sz w:val="21"/>
                <w:szCs w:val="21"/>
              </w:rPr>
              <w:t>或</w:t>
            </w:r>
            <w:proofErr w:type="spellStart"/>
            <w:r w:rsidRPr="0002680A">
              <w:rPr>
                <w:rFonts w:ascii="仿宋" w:eastAsia="仿宋" w:hAnsi="仿宋" w:cs="Helvetica"/>
                <w:color w:val="000000"/>
                <w:sz w:val="21"/>
                <w:szCs w:val="21"/>
              </w:rPr>
              <w:t>Scanpy</w:t>
            </w:r>
            <w:proofErr w:type="spellEnd"/>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CB0D5CD" w14:textId="56B12203"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rPr>
              <w:t>功能富集分析简介</w:t>
            </w:r>
            <w:r w:rsidRPr="0002680A">
              <w:rPr>
                <w:rFonts w:ascii="仿宋" w:eastAsia="仿宋" w:hAnsi="仿宋" w:cs="宋体" w:hint="eastAsia"/>
                <w:color w:val="000000"/>
                <w:sz w:val="21"/>
                <w:szCs w:val="21"/>
              </w:rPr>
              <w:t>：</w:t>
            </w:r>
            <w:r w:rsidRPr="0002680A">
              <w:rPr>
                <w:rFonts w:ascii="仿宋" w:eastAsia="仿宋" w:hAnsi="仿宋" w:cs="宋体" w:hint="eastAsia"/>
                <w:color w:val="000000"/>
                <w:sz w:val="21"/>
                <w:szCs w:val="21"/>
              </w:rPr>
              <w:t>利用基因本体论（</w:t>
            </w:r>
            <w:r w:rsidRPr="0002680A">
              <w:rPr>
                <w:rFonts w:ascii="仿宋" w:eastAsia="仿宋" w:hAnsi="仿宋" w:cs="Helvetica"/>
                <w:color w:val="000000"/>
                <w:sz w:val="21"/>
                <w:szCs w:val="21"/>
              </w:rPr>
              <w:t>GO</w:t>
            </w:r>
            <w:r w:rsidRPr="0002680A">
              <w:rPr>
                <w:rFonts w:ascii="仿宋" w:eastAsia="仿宋" w:hAnsi="仿宋" w:cs="宋体" w:hint="eastAsia"/>
                <w:color w:val="000000"/>
                <w:sz w:val="21"/>
                <w:szCs w:val="21"/>
              </w:rPr>
              <w:t>）和通路数据库对差异表达基因进行功能富集分析。</w:t>
            </w:r>
          </w:p>
        </w:tc>
        <w:tc>
          <w:tcPr>
            <w:tcW w:w="1578"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706E4C7" w14:textId="416E2869" w:rsidR="0002680A" w:rsidRPr="0002680A" w:rsidRDefault="0002680A" w:rsidP="0002680A">
            <w:pPr>
              <w:pStyle w:val="af2"/>
              <w:widowControl/>
              <w:spacing w:beforeAutospacing="0" w:afterAutospacing="0"/>
              <w:rPr>
                <w:rFonts w:ascii="仿宋" w:eastAsia="仿宋" w:hAnsi="仿宋" w:cs="Helvetica"/>
                <w:color w:val="000000"/>
                <w:sz w:val="21"/>
                <w:szCs w:val="21"/>
              </w:rPr>
            </w:pPr>
            <w:r w:rsidRPr="0002680A">
              <w:rPr>
                <w:rFonts w:ascii="仿宋" w:eastAsia="仿宋" w:hAnsi="仿宋" w:cs="宋体" w:hint="eastAsia"/>
                <w:color w:val="000000"/>
                <w:sz w:val="21"/>
                <w:szCs w:val="21"/>
              </w:rPr>
              <w:t>标记基因扩增宏基因组学实践</w:t>
            </w:r>
            <w:r w:rsidRPr="0002680A">
              <w:rPr>
                <w:rFonts w:ascii="仿宋" w:eastAsia="仿宋" w:hAnsi="仿宋" w:cs="宋体" w:hint="eastAsia"/>
                <w:color w:val="000000"/>
                <w:sz w:val="21"/>
                <w:szCs w:val="21"/>
              </w:rPr>
              <w:t>：</w:t>
            </w:r>
            <w:r w:rsidRPr="0002680A">
              <w:rPr>
                <w:rFonts w:ascii="仿宋" w:eastAsia="仿宋" w:hAnsi="仿宋" w:cs="宋体" w:hint="eastAsia"/>
                <w:color w:val="000000"/>
                <w:sz w:val="21"/>
                <w:szCs w:val="21"/>
              </w:rPr>
              <w:t>利用</w:t>
            </w:r>
            <w:r w:rsidRPr="0002680A">
              <w:rPr>
                <w:rFonts w:ascii="仿宋" w:eastAsia="仿宋" w:hAnsi="仿宋" w:cs="Helvetica"/>
                <w:color w:val="000000"/>
                <w:sz w:val="21"/>
                <w:szCs w:val="21"/>
              </w:rPr>
              <w:t xml:space="preserve"> R </w:t>
            </w:r>
            <w:r w:rsidRPr="0002680A">
              <w:rPr>
                <w:rFonts w:ascii="仿宋" w:eastAsia="仿宋" w:hAnsi="仿宋" w:cs="宋体" w:hint="eastAsia"/>
                <w:color w:val="000000"/>
                <w:sz w:val="21"/>
                <w:szCs w:val="21"/>
              </w:rPr>
              <w:t>和</w:t>
            </w:r>
            <w:r w:rsidRPr="0002680A">
              <w:rPr>
                <w:rFonts w:ascii="仿宋" w:eastAsia="仿宋" w:hAnsi="仿宋" w:cs="Helvetica"/>
                <w:color w:val="000000"/>
                <w:sz w:val="21"/>
                <w:szCs w:val="21"/>
              </w:rPr>
              <w:t xml:space="preserve"> R </w:t>
            </w:r>
            <w:r w:rsidRPr="0002680A">
              <w:rPr>
                <w:rFonts w:ascii="仿宋" w:eastAsia="仿宋" w:hAnsi="仿宋" w:cs="宋体" w:hint="eastAsia"/>
                <w:color w:val="000000"/>
                <w:sz w:val="21"/>
                <w:szCs w:val="21"/>
              </w:rPr>
              <w:t>包对微生物组的</w:t>
            </w:r>
            <w:r w:rsidRPr="0002680A">
              <w:rPr>
                <w:rFonts w:ascii="仿宋" w:eastAsia="仿宋" w:hAnsi="仿宋" w:cs="Helvetica"/>
                <w:color w:val="000000"/>
                <w:sz w:val="21"/>
                <w:szCs w:val="21"/>
              </w:rPr>
              <w:t xml:space="preserve"> 16S rRNA </w:t>
            </w:r>
            <w:r w:rsidRPr="0002680A">
              <w:rPr>
                <w:rFonts w:ascii="仿宋" w:eastAsia="仿宋" w:hAnsi="仿宋" w:cs="宋体" w:hint="eastAsia"/>
                <w:color w:val="000000"/>
                <w:sz w:val="21"/>
                <w:szCs w:val="21"/>
              </w:rPr>
              <w:t>测序数据进行分析，进行</w:t>
            </w:r>
            <w:r w:rsidRPr="0002680A">
              <w:rPr>
                <w:rFonts w:ascii="仿宋" w:eastAsia="仿宋" w:hAnsi="仿宋" w:cs="Helvetica"/>
                <w:color w:val="000000"/>
                <w:sz w:val="21"/>
                <w:szCs w:val="21"/>
              </w:rPr>
              <w:t xml:space="preserve"> OTU </w:t>
            </w:r>
            <w:r w:rsidRPr="0002680A">
              <w:rPr>
                <w:rFonts w:ascii="仿宋" w:eastAsia="仿宋" w:hAnsi="仿宋" w:cs="宋体" w:hint="eastAsia"/>
                <w:color w:val="000000"/>
                <w:sz w:val="21"/>
                <w:szCs w:val="21"/>
              </w:rPr>
              <w:t>挑选、分类学分配和多样性计算。</w:t>
            </w:r>
          </w:p>
        </w:tc>
      </w:tr>
    </w:tbl>
    <w:p w14:paraId="3E62D9BA" w14:textId="09563D86" w:rsidR="0002680A" w:rsidRPr="0002680A" w:rsidRDefault="0002680A" w:rsidP="0002680A">
      <w:pPr>
        <w:rPr>
          <w:rFonts w:ascii="仿宋" w:eastAsia="仿宋" w:hAnsi="仿宋"/>
          <w:sz w:val="24"/>
        </w:rPr>
      </w:pPr>
    </w:p>
    <w:p w14:paraId="164DBA19" w14:textId="0D88007B" w:rsidR="0002680A" w:rsidRDefault="0002680A" w:rsidP="0002680A">
      <w:pPr>
        <w:rPr>
          <w:rFonts w:ascii="仿宋" w:eastAsia="仿宋" w:hAnsi="仿宋"/>
          <w:sz w:val="24"/>
        </w:rPr>
      </w:pPr>
      <w:r w:rsidRPr="0002680A">
        <w:rPr>
          <w:rFonts w:ascii="仿宋" w:eastAsia="仿宋" w:hAnsi="仿宋"/>
          <w:sz w:val="24"/>
        </w:rPr>
        <w:t>本课程注重实践：每节课都将简短的概念介绍与基于真实数据集的实践操作相结合，并辅以可复用的脚本、示例报告和结构化任务。课程资料通过课程专属的 GitHub 代码库分发，以鼓励可复现性并遵循良好的版本控制规范。</w:t>
      </w:r>
    </w:p>
    <w:p w14:paraId="1A7BB2DA" w14:textId="16892020" w:rsidR="0002680A" w:rsidRDefault="0002680A">
      <w:pPr>
        <w:widowControl/>
        <w:rPr>
          <w:rFonts w:ascii="仿宋" w:eastAsia="仿宋" w:hAnsi="仿宋"/>
          <w:sz w:val="24"/>
        </w:rPr>
      </w:pPr>
      <w:r>
        <w:rPr>
          <w:rFonts w:ascii="仿宋" w:eastAsia="仿宋" w:hAnsi="仿宋"/>
          <w:sz w:val="24"/>
        </w:rPr>
        <w:br w:type="page"/>
      </w:r>
    </w:p>
    <w:p w14:paraId="25A237AE" w14:textId="77777777" w:rsidR="0002680A" w:rsidRDefault="0002680A" w:rsidP="0002680A">
      <w:pPr>
        <w:rPr>
          <w:rFonts w:ascii="仿宋" w:eastAsia="仿宋" w:hAnsi="仿宋"/>
          <w:sz w:val="24"/>
        </w:rPr>
      </w:pPr>
    </w:p>
    <w:p w14:paraId="35FAF04F" w14:textId="67F63C80" w:rsidR="0002680A" w:rsidRPr="0002680A" w:rsidRDefault="0002680A" w:rsidP="0002680A">
      <w:pPr>
        <w:rPr>
          <w:rFonts w:ascii="微软雅黑" w:eastAsia="微软雅黑" w:hAnsi="微软雅黑" w:hint="eastAsia"/>
          <w:b/>
          <w:bCs/>
          <w:color w:val="D6BB99"/>
          <w:sz w:val="30"/>
          <w:szCs w:val="30"/>
          <w:shd w:val="clear" w:color="auto" w:fill="243C5B"/>
        </w:rPr>
      </w:pPr>
      <w:r w:rsidRPr="0002680A">
        <w:rPr>
          <w:rFonts w:ascii="微软雅黑" w:eastAsia="微软雅黑" w:hAnsi="微软雅黑"/>
          <w:b/>
          <w:bCs/>
          <w:color w:val="243C5B"/>
          <w:sz w:val="30"/>
          <w:szCs w:val="30"/>
        </w:rPr>
        <w:t>课程</w:t>
      </w:r>
      <w:r>
        <w:rPr>
          <w:rFonts w:ascii="微软雅黑" w:eastAsia="微软雅黑" w:hAnsi="微软雅黑"/>
          <w:b/>
          <w:bCs/>
          <w:color w:val="243C5B"/>
          <w:sz w:val="30"/>
          <w:szCs w:val="30"/>
        </w:rPr>
        <w:t>1</w:t>
      </w:r>
      <w:r>
        <w:rPr>
          <w:rFonts w:ascii="微软雅黑" w:eastAsia="微软雅黑" w:hAnsi="微软雅黑" w:hint="eastAsia"/>
          <w:b/>
          <w:bCs/>
          <w:color w:val="243C5B"/>
          <w:sz w:val="30"/>
          <w:szCs w:val="30"/>
        </w:rPr>
        <w:t>3</w:t>
      </w:r>
      <w:r>
        <w:rPr>
          <w:rFonts w:ascii="微软雅黑" w:eastAsia="微软雅黑" w:hAnsi="微软雅黑" w:hint="eastAsia"/>
          <w:b/>
          <w:bCs/>
          <w:color w:val="243C5B"/>
          <w:sz w:val="30"/>
          <w:szCs w:val="30"/>
        </w:rPr>
        <w:t xml:space="preserve"> </w:t>
      </w:r>
      <w:r w:rsidR="00D97A1C">
        <w:rPr>
          <w:rFonts w:ascii="微软雅黑" w:eastAsia="微软雅黑" w:hAnsi="微软雅黑" w:hint="eastAsia"/>
          <w:b/>
          <w:bCs/>
          <w:color w:val="D6BB99"/>
          <w:sz w:val="30"/>
          <w:szCs w:val="30"/>
          <w:shd w:val="clear" w:color="auto" w:fill="243C5B"/>
        </w:rPr>
        <w:t xml:space="preserve"> </w:t>
      </w:r>
      <w:r w:rsidRPr="00D97A1C">
        <w:rPr>
          <w:rFonts w:ascii="微软雅黑" w:eastAsia="微软雅黑" w:hAnsi="微软雅黑"/>
          <w:b/>
          <w:bCs/>
          <w:color w:val="FFFFFF" w:themeColor="background1"/>
          <w:sz w:val="32"/>
          <w:szCs w:val="32"/>
          <w:shd w:val="clear" w:color="auto" w:fill="243C5B"/>
        </w:rPr>
        <w:t>数字民粹主义</w:t>
      </w:r>
      <w:r w:rsidR="00D97A1C">
        <w:rPr>
          <w:rFonts w:ascii="微软雅黑" w:eastAsia="微软雅黑" w:hAnsi="微软雅黑" w:hint="eastAsia"/>
          <w:b/>
          <w:bCs/>
          <w:color w:val="D6BB99"/>
          <w:sz w:val="30"/>
          <w:szCs w:val="30"/>
          <w:shd w:val="clear" w:color="auto" w:fill="243C5B"/>
        </w:rPr>
        <w:t xml:space="preserve"> </w:t>
      </w:r>
    </w:p>
    <w:p w14:paraId="76E1C483" w14:textId="77777777" w:rsidR="0002680A" w:rsidRPr="0002680A" w:rsidRDefault="0002680A" w:rsidP="0002680A">
      <w:pPr>
        <w:rPr>
          <w:rFonts w:ascii="仿宋" w:eastAsia="仿宋" w:hAnsi="仿宋" w:hint="eastAsia"/>
          <w:b/>
          <w:bCs/>
          <w:sz w:val="24"/>
        </w:rPr>
      </w:pPr>
      <w:r w:rsidRPr="0002680A">
        <w:rPr>
          <w:rFonts w:ascii="仿宋" w:eastAsia="仿宋" w:hAnsi="仿宋"/>
          <w:b/>
          <w:bCs/>
          <w:sz w:val="24"/>
        </w:rPr>
        <w:t>课程</w:t>
      </w:r>
      <w:r>
        <w:rPr>
          <w:rFonts w:ascii="仿宋" w:eastAsia="仿宋" w:hAnsi="仿宋" w:hint="eastAsia"/>
          <w:b/>
          <w:bCs/>
          <w:sz w:val="24"/>
        </w:rPr>
        <w:t>概要</w:t>
      </w:r>
    </w:p>
    <w:p w14:paraId="5C1E0730" w14:textId="77777777" w:rsidR="0002680A" w:rsidRDefault="0002680A" w:rsidP="0002680A">
      <w:pPr>
        <w:ind w:firstLineChars="200" w:firstLine="480"/>
        <w:rPr>
          <w:rFonts w:ascii="仿宋" w:eastAsia="仿宋" w:hAnsi="仿宋"/>
          <w:sz w:val="24"/>
        </w:rPr>
      </w:pPr>
      <w:r w:rsidRPr="0002680A">
        <w:rPr>
          <w:rFonts w:ascii="仿宋" w:eastAsia="仿宋" w:hAnsi="仿宋"/>
          <w:sz w:val="24"/>
        </w:rPr>
        <w:t>“数字民粹主义”课程探讨当代民粹主义行动者如何利用数字媒体、数据基础设施和平台动员支持者、重塑公共话语并挑战民主制度。本课程聚焦于当前备受关注的热点议题，吸引了广泛的国际研究群体参与，涵盖数据化、数据化思维、算法动员、回音室效应、虚假信息和监控等前沿话题。匈牙利为研究数字民粹主义、民主倒退和媒体系统转型提供了一个特别丰富且富有启发性的案例，并提供了一个比较性的国际视角。本课程理论与实践分析相结合，运用来自不同国家和政治背景的真实案例，为学生提供概念工具和实践技能。课程形式包括简短讲座、互动研讨会、关键文本细读和引导式讨论。在为期一周的课程中，学生将以小组形式完成项目任务，在课程导师的方法论指导下，针对数字民粹主义的特定方面，制定并完善自己的研究方案。</w:t>
      </w:r>
    </w:p>
    <w:p w14:paraId="48D9F181" w14:textId="77777777" w:rsidR="0002680A" w:rsidRDefault="0002680A" w:rsidP="0002680A">
      <w:pPr>
        <w:rPr>
          <w:rFonts w:ascii="仿宋" w:eastAsia="仿宋" w:hAnsi="仿宋"/>
          <w:b/>
          <w:bCs/>
          <w:sz w:val="24"/>
        </w:rPr>
      </w:pPr>
    </w:p>
    <w:p w14:paraId="2759815C" w14:textId="2B889034" w:rsidR="0002680A" w:rsidRPr="0002680A" w:rsidRDefault="0002680A" w:rsidP="0002680A">
      <w:pPr>
        <w:rPr>
          <w:rFonts w:ascii="仿宋" w:eastAsia="仿宋" w:hAnsi="仿宋"/>
          <w:b/>
          <w:bCs/>
          <w:sz w:val="24"/>
        </w:rPr>
      </w:pPr>
      <w:r w:rsidRPr="0002680A">
        <w:rPr>
          <w:rFonts w:ascii="仿宋" w:eastAsia="仿宋" w:hAnsi="仿宋" w:hint="eastAsia"/>
          <w:b/>
          <w:bCs/>
          <w:sz w:val="24"/>
        </w:rPr>
        <w:t>课程</w:t>
      </w:r>
      <w:r>
        <w:rPr>
          <w:rFonts w:ascii="仿宋" w:eastAsia="仿宋" w:hAnsi="仿宋" w:hint="eastAsia"/>
          <w:b/>
          <w:bCs/>
          <w:sz w:val="24"/>
        </w:rPr>
        <w:t>大纲</w:t>
      </w:r>
    </w:p>
    <w:p w14:paraId="559C8B0B" w14:textId="77777777" w:rsidR="0002680A" w:rsidRPr="0002680A" w:rsidRDefault="0002680A" w:rsidP="0002680A">
      <w:pPr>
        <w:rPr>
          <w:rFonts w:ascii="仿宋" w:eastAsia="仿宋" w:hAnsi="仿宋"/>
          <w:sz w:val="24"/>
        </w:rPr>
      </w:pPr>
      <w:r w:rsidRPr="0002680A">
        <w:rPr>
          <w:rFonts w:ascii="仿宋" w:eastAsia="仿宋" w:hAnsi="仿宋"/>
          <w:sz w:val="24"/>
        </w:rPr>
        <w:t>民粹主义导论</w:t>
      </w:r>
    </w:p>
    <w:p w14:paraId="718F0E0B" w14:textId="2E2066B2" w:rsidR="0002680A" w:rsidRPr="0002680A" w:rsidRDefault="0002680A" w:rsidP="0002680A">
      <w:pPr>
        <w:pStyle w:val="a9"/>
        <w:numPr>
          <w:ilvl w:val="0"/>
          <w:numId w:val="7"/>
        </w:numPr>
        <w:rPr>
          <w:rFonts w:ascii="仿宋" w:eastAsia="仿宋" w:hAnsi="仿宋"/>
          <w:sz w:val="24"/>
        </w:rPr>
      </w:pPr>
      <w:r w:rsidRPr="0002680A">
        <w:rPr>
          <w:rFonts w:ascii="仿宋" w:eastAsia="仿宋" w:hAnsi="仿宋"/>
          <w:sz w:val="24"/>
        </w:rPr>
        <w:t>民粹主义和数字民粹主义的定义 + 历史背景和理论框架（加博尔·波利亚克）</w:t>
      </w:r>
    </w:p>
    <w:p w14:paraId="181AAF2A" w14:textId="2C109913" w:rsidR="0002680A" w:rsidRPr="0002680A" w:rsidRDefault="0002680A" w:rsidP="0002680A">
      <w:pPr>
        <w:pStyle w:val="a9"/>
        <w:numPr>
          <w:ilvl w:val="0"/>
          <w:numId w:val="7"/>
        </w:numPr>
        <w:rPr>
          <w:rFonts w:ascii="仿宋" w:eastAsia="仿宋" w:hAnsi="仿宋"/>
          <w:sz w:val="24"/>
        </w:rPr>
      </w:pPr>
      <w:r w:rsidRPr="0002680A">
        <w:rPr>
          <w:rFonts w:ascii="仿宋" w:eastAsia="仿宋" w:hAnsi="仿宋"/>
          <w:sz w:val="24"/>
        </w:rPr>
        <w:t>媒体系统和政治平台化+数字民粹主义言论和话语分析（Kata Horváth &amp; Gábor Polyák）</w:t>
      </w:r>
    </w:p>
    <w:p w14:paraId="52BE98C7" w14:textId="13CD42A6" w:rsidR="0002680A" w:rsidRPr="0002680A" w:rsidRDefault="0002680A" w:rsidP="0002680A">
      <w:pPr>
        <w:pStyle w:val="a9"/>
        <w:numPr>
          <w:ilvl w:val="0"/>
          <w:numId w:val="7"/>
        </w:numPr>
        <w:rPr>
          <w:rFonts w:ascii="仿宋" w:eastAsia="仿宋" w:hAnsi="仿宋"/>
          <w:sz w:val="24"/>
        </w:rPr>
      </w:pPr>
      <w:r w:rsidRPr="0002680A">
        <w:rPr>
          <w:rFonts w:ascii="仿宋" w:eastAsia="仿宋" w:hAnsi="仿宋"/>
          <w:sz w:val="24"/>
        </w:rPr>
        <w:t>方法论和研究设计 1 - 项目工作（Kata Horváth 和 Gábor Polyák）</w:t>
      </w:r>
    </w:p>
    <w:p w14:paraId="74F7DECF" w14:textId="60096E4F" w:rsidR="0002680A" w:rsidRPr="0002680A" w:rsidRDefault="0002680A" w:rsidP="0002680A">
      <w:pPr>
        <w:rPr>
          <w:rFonts w:ascii="仿宋" w:eastAsia="仿宋" w:hAnsi="仿宋"/>
          <w:sz w:val="24"/>
        </w:rPr>
      </w:pPr>
      <w:r w:rsidRPr="0002680A">
        <w:rPr>
          <w:rFonts w:ascii="仿宋" w:eastAsia="仿宋" w:hAnsi="仿宋"/>
          <w:sz w:val="24"/>
        </w:rPr>
        <w:t>数字时代的民粹主义</w:t>
      </w:r>
    </w:p>
    <w:p w14:paraId="642BA734" w14:textId="10DBDF82" w:rsidR="0002680A" w:rsidRPr="0002680A" w:rsidRDefault="0002680A" w:rsidP="0002680A">
      <w:pPr>
        <w:pStyle w:val="a9"/>
        <w:numPr>
          <w:ilvl w:val="0"/>
          <w:numId w:val="8"/>
        </w:numPr>
        <w:rPr>
          <w:rFonts w:ascii="仿宋" w:eastAsia="仿宋" w:hAnsi="仿宋"/>
          <w:sz w:val="24"/>
        </w:rPr>
      </w:pPr>
      <w:r w:rsidRPr="0002680A">
        <w:rPr>
          <w:rFonts w:ascii="仿宋" w:eastAsia="仿宋" w:hAnsi="仿宋"/>
          <w:sz w:val="24"/>
        </w:rPr>
        <w:t>回音室效应、极化和算法放大 + 欧洲立法（加博尔·波利亚克）</w:t>
      </w:r>
    </w:p>
    <w:p w14:paraId="79BA6767" w14:textId="5D3AD9E1" w:rsidR="0002680A" w:rsidRPr="0002680A" w:rsidRDefault="0002680A" w:rsidP="0002680A">
      <w:pPr>
        <w:pStyle w:val="a9"/>
        <w:numPr>
          <w:ilvl w:val="0"/>
          <w:numId w:val="8"/>
        </w:numPr>
        <w:rPr>
          <w:rFonts w:ascii="仿宋" w:eastAsia="仿宋" w:hAnsi="仿宋"/>
          <w:sz w:val="24"/>
        </w:rPr>
      </w:pPr>
      <w:r w:rsidRPr="0002680A">
        <w:rPr>
          <w:rFonts w:ascii="仿宋" w:eastAsia="仿宋" w:hAnsi="仿宋"/>
          <w:sz w:val="24"/>
        </w:rPr>
        <w:t>虚假信息、后真相与认识论挑战（Kata Horváth）</w:t>
      </w:r>
    </w:p>
    <w:p w14:paraId="7F1DE1BC" w14:textId="35C562AF" w:rsidR="0002680A" w:rsidRPr="0002680A" w:rsidRDefault="0002680A" w:rsidP="0002680A">
      <w:pPr>
        <w:pStyle w:val="a9"/>
        <w:numPr>
          <w:ilvl w:val="0"/>
          <w:numId w:val="8"/>
        </w:numPr>
        <w:rPr>
          <w:rFonts w:ascii="仿宋" w:eastAsia="仿宋" w:hAnsi="仿宋"/>
          <w:sz w:val="24"/>
        </w:rPr>
      </w:pPr>
      <w:r w:rsidRPr="0002680A">
        <w:rPr>
          <w:rFonts w:ascii="仿宋" w:eastAsia="仿宋" w:hAnsi="仿宋"/>
          <w:sz w:val="24"/>
        </w:rPr>
        <w:t>方法论与研究设计 2 - 项目工作</w:t>
      </w:r>
    </w:p>
    <w:p w14:paraId="3869EB26" w14:textId="6FB47760" w:rsidR="0002680A" w:rsidRPr="0002680A" w:rsidRDefault="0002680A" w:rsidP="0002680A">
      <w:pPr>
        <w:rPr>
          <w:rFonts w:ascii="仿宋" w:eastAsia="仿宋" w:hAnsi="仿宋"/>
          <w:sz w:val="24"/>
        </w:rPr>
      </w:pPr>
      <w:r w:rsidRPr="0002680A">
        <w:rPr>
          <w:rFonts w:ascii="仿宋" w:eastAsia="仿宋" w:hAnsi="仿宋"/>
          <w:sz w:val="24"/>
        </w:rPr>
        <w:t>社会和个人韧性</w:t>
      </w:r>
    </w:p>
    <w:p w14:paraId="526EE267" w14:textId="70679429" w:rsidR="0002680A" w:rsidRPr="0002680A" w:rsidRDefault="0002680A" w:rsidP="0002680A">
      <w:pPr>
        <w:pStyle w:val="a9"/>
        <w:numPr>
          <w:ilvl w:val="0"/>
          <w:numId w:val="9"/>
        </w:numPr>
        <w:rPr>
          <w:rFonts w:ascii="仿宋" w:eastAsia="仿宋" w:hAnsi="仿宋"/>
          <w:sz w:val="24"/>
        </w:rPr>
      </w:pPr>
      <w:r w:rsidRPr="0002680A">
        <w:rPr>
          <w:rFonts w:ascii="仿宋" w:eastAsia="仿宋" w:hAnsi="仿宋"/>
          <w:sz w:val="24"/>
        </w:rPr>
        <w:t>民主威胁和弹性+外国代理人法（Kata Horváth 和 Gábor Polyák）</w:t>
      </w:r>
    </w:p>
    <w:p w14:paraId="02F05BD8" w14:textId="6BA79205" w:rsidR="0002680A" w:rsidRPr="0002680A" w:rsidRDefault="0002680A" w:rsidP="0002680A">
      <w:pPr>
        <w:pStyle w:val="a9"/>
        <w:numPr>
          <w:ilvl w:val="0"/>
          <w:numId w:val="9"/>
        </w:numPr>
        <w:rPr>
          <w:rFonts w:ascii="仿宋" w:eastAsia="仿宋" w:hAnsi="仿宋"/>
          <w:sz w:val="24"/>
        </w:rPr>
      </w:pPr>
      <w:r w:rsidRPr="0002680A">
        <w:rPr>
          <w:rFonts w:ascii="仿宋" w:eastAsia="仿宋" w:hAnsi="仿宋"/>
          <w:sz w:val="24"/>
        </w:rPr>
        <w:t>监控国家 + 数据监控 + 日常生活中的数据化（Kata Horváth）</w:t>
      </w:r>
    </w:p>
    <w:p w14:paraId="13B2D66E" w14:textId="22896EC7" w:rsidR="0002680A" w:rsidRDefault="0002680A" w:rsidP="0002680A">
      <w:pPr>
        <w:pStyle w:val="a9"/>
        <w:numPr>
          <w:ilvl w:val="0"/>
          <w:numId w:val="9"/>
        </w:numPr>
        <w:rPr>
          <w:rFonts w:ascii="仿宋" w:eastAsia="仿宋" w:hAnsi="仿宋"/>
          <w:sz w:val="24"/>
        </w:rPr>
      </w:pPr>
      <w:r w:rsidRPr="0002680A">
        <w:rPr>
          <w:rFonts w:ascii="仿宋" w:eastAsia="仿宋" w:hAnsi="仿宋"/>
          <w:sz w:val="24"/>
        </w:rPr>
        <w:t>研究设计演示（Kata Horváth 和 Gábor Polyák）</w:t>
      </w:r>
    </w:p>
    <w:p w14:paraId="26985597" w14:textId="77777777" w:rsidR="0002680A" w:rsidRDefault="0002680A" w:rsidP="0002680A">
      <w:pPr>
        <w:rPr>
          <w:rFonts w:ascii="仿宋" w:eastAsia="仿宋" w:hAnsi="仿宋"/>
          <w:b/>
          <w:bCs/>
          <w:sz w:val="24"/>
        </w:rPr>
      </w:pPr>
    </w:p>
    <w:p w14:paraId="3145690C" w14:textId="1E971F4B" w:rsidR="0002680A" w:rsidRPr="0002680A" w:rsidRDefault="0002680A" w:rsidP="0002680A">
      <w:pPr>
        <w:rPr>
          <w:rFonts w:ascii="仿宋" w:eastAsia="仿宋" w:hAnsi="仿宋"/>
          <w:b/>
          <w:bCs/>
          <w:sz w:val="24"/>
        </w:rPr>
      </w:pPr>
      <w:r w:rsidRPr="0002680A">
        <w:rPr>
          <w:rFonts w:ascii="仿宋" w:eastAsia="仿宋" w:hAnsi="仿宋" w:hint="eastAsia"/>
          <w:b/>
          <w:bCs/>
          <w:sz w:val="24"/>
        </w:rPr>
        <w:t>课程表</w:t>
      </w:r>
    </w:p>
    <w:p w14:paraId="4EDBB206" w14:textId="77777777" w:rsidR="0002680A" w:rsidRPr="0002680A" w:rsidRDefault="0002680A" w:rsidP="0002680A">
      <w:pPr>
        <w:rPr>
          <w:rFonts w:ascii="仿宋" w:eastAsia="仿宋" w:hAnsi="仿宋" w:hint="eastAsia"/>
          <w:color w:val="215E99" w:themeColor="text2" w:themeTint="BF"/>
          <w:sz w:val="24"/>
        </w:rPr>
      </w:pPr>
      <w:r w:rsidRPr="0002680A">
        <w:rPr>
          <w:rFonts w:ascii="仿宋" w:eastAsia="仿宋" w:hAnsi="仿宋" w:hint="eastAsia"/>
          <w:color w:val="215E99" w:themeColor="text2" w:themeTint="BF"/>
          <w:sz w:val="24"/>
        </w:rPr>
        <w:t>每周3全天课程，详细课程表暂未确定，最终以</w:t>
      </w:r>
      <w:r w:rsidRPr="0002680A">
        <w:rPr>
          <w:rFonts w:ascii="仿宋" w:eastAsia="仿宋" w:hAnsi="仿宋"/>
          <w:color w:val="215E99" w:themeColor="text2" w:themeTint="BF"/>
          <w:sz w:val="24"/>
        </w:rPr>
        <w:t>ELTE</w:t>
      </w:r>
      <w:r w:rsidRPr="0002680A">
        <w:rPr>
          <w:rFonts w:ascii="仿宋" w:eastAsia="仿宋" w:hAnsi="仿宋" w:hint="eastAsia"/>
          <w:color w:val="215E99" w:themeColor="text2" w:themeTint="BF"/>
          <w:sz w:val="24"/>
        </w:rPr>
        <w:t>实际安排为准。</w:t>
      </w:r>
    </w:p>
    <w:p w14:paraId="789A05D4" w14:textId="77777777" w:rsidR="0002680A" w:rsidRPr="0002680A" w:rsidRDefault="0002680A" w:rsidP="0002680A">
      <w:pPr>
        <w:rPr>
          <w:rFonts w:ascii="仿宋" w:eastAsia="仿宋" w:hAnsi="仿宋" w:hint="eastAsia"/>
          <w:sz w:val="24"/>
        </w:rPr>
      </w:pPr>
    </w:p>
    <w:sectPr w:rsidR="0002680A" w:rsidRPr="0002680A" w:rsidSect="0002680A">
      <w:headerReference w:type="default" r:id="rId8"/>
      <w:pgSz w:w="11906" w:h="16838"/>
      <w:pgMar w:top="720" w:right="720" w:bottom="720" w:left="720" w:header="0" w:footer="0"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61C7" w14:textId="77777777" w:rsidR="000740C0" w:rsidRDefault="000740C0" w:rsidP="0002680A">
      <w:pPr>
        <w:spacing w:after="0" w:line="240" w:lineRule="auto"/>
      </w:pPr>
      <w:r>
        <w:separator/>
      </w:r>
    </w:p>
  </w:endnote>
  <w:endnote w:type="continuationSeparator" w:id="0">
    <w:p w14:paraId="6E0833DD" w14:textId="77777777" w:rsidR="000740C0" w:rsidRDefault="000740C0" w:rsidP="00026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altName w:val="Microsoft YaHe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884E" w14:textId="77777777" w:rsidR="000740C0" w:rsidRDefault="000740C0" w:rsidP="0002680A">
      <w:pPr>
        <w:spacing w:after="0" w:line="240" w:lineRule="auto"/>
      </w:pPr>
      <w:r>
        <w:separator/>
      </w:r>
    </w:p>
  </w:footnote>
  <w:footnote w:type="continuationSeparator" w:id="0">
    <w:p w14:paraId="3358B94D" w14:textId="77777777" w:rsidR="000740C0" w:rsidRDefault="000740C0" w:rsidP="00026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BFCD" w14:textId="31C9ED16" w:rsidR="0002680A" w:rsidRDefault="00274902" w:rsidP="0002680A">
    <w:pPr>
      <w:pStyle w:val="ae"/>
    </w:pPr>
    <w:r>
      <w:rPr>
        <w:noProof/>
      </w:rPr>
      <w:drawing>
        <wp:anchor distT="0" distB="0" distL="114300" distR="114300" simplePos="0" relativeHeight="251658240" behindDoc="0" locked="0" layoutInCell="1" allowOverlap="1" wp14:anchorId="1B39A296" wp14:editId="40DCEFD0">
          <wp:simplePos x="0" y="0"/>
          <wp:positionH relativeFrom="margin">
            <wp:posOffset>-457200</wp:posOffset>
          </wp:positionH>
          <wp:positionV relativeFrom="margin">
            <wp:posOffset>-457200</wp:posOffset>
          </wp:positionV>
          <wp:extent cx="7559675" cy="469900"/>
          <wp:effectExtent l="0" t="0" r="0" b="0"/>
          <wp:wrapNone/>
          <wp:docPr id="19109305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59216" name="图片 2"/>
                  <pic:cNvPicPr/>
                </pic:nvPicPr>
                <pic:blipFill>
                  <a:blip r:embed="rId1">
                    <a:extLst>
                      <a:ext uri="{28A0092B-C50C-407E-A947-70E740481C1C}">
                        <a14:useLocalDpi xmlns:a14="http://schemas.microsoft.com/office/drawing/2010/main" val="0"/>
                      </a:ext>
                    </a:extLst>
                  </a:blip>
                  <a:stretch>
                    <a:fillRect/>
                  </a:stretch>
                </pic:blipFill>
                <pic:spPr>
                  <a:xfrm>
                    <a:off x="0" y="0"/>
                    <a:ext cx="7559675" cy="469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027"/>
    <w:multiLevelType w:val="hybridMultilevel"/>
    <w:tmpl w:val="8E861D1A"/>
    <w:lvl w:ilvl="0" w:tplc="020272A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5E8341F"/>
    <w:multiLevelType w:val="hybridMultilevel"/>
    <w:tmpl w:val="AD809424"/>
    <w:lvl w:ilvl="0" w:tplc="020272A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F17240F"/>
    <w:multiLevelType w:val="hybridMultilevel"/>
    <w:tmpl w:val="F7A28316"/>
    <w:lvl w:ilvl="0" w:tplc="020272A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F2C74F3"/>
    <w:multiLevelType w:val="hybridMultilevel"/>
    <w:tmpl w:val="A88810D6"/>
    <w:lvl w:ilvl="0" w:tplc="020272A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4FC2AE3"/>
    <w:multiLevelType w:val="hybridMultilevel"/>
    <w:tmpl w:val="E5F484C4"/>
    <w:lvl w:ilvl="0" w:tplc="020272A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F035917"/>
    <w:multiLevelType w:val="hybridMultilevel"/>
    <w:tmpl w:val="13AC3130"/>
    <w:lvl w:ilvl="0" w:tplc="020272A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33304DE"/>
    <w:multiLevelType w:val="hybridMultilevel"/>
    <w:tmpl w:val="B73629B8"/>
    <w:lvl w:ilvl="0" w:tplc="020272A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4D10C5A"/>
    <w:multiLevelType w:val="hybridMultilevel"/>
    <w:tmpl w:val="1EB8DC9C"/>
    <w:lvl w:ilvl="0" w:tplc="020272A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5E471F23"/>
    <w:multiLevelType w:val="hybridMultilevel"/>
    <w:tmpl w:val="885CD5B6"/>
    <w:lvl w:ilvl="0" w:tplc="020272A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730C5675"/>
    <w:multiLevelType w:val="hybridMultilevel"/>
    <w:tmpl w:val="1A266D2C"/>
    <w:lvl w:ilvl="0" w:tplc="020272A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350178215">
    <w:abstractNumId w:val="7"/>
  </w:num>
  <w:num w:numId="2" w16cid:durableId="866405049">
    <w:abstractNumId w:val="5"/>
  </w:num>
  <w:num w:numId="3" w16cid:durableId="1425571208">
    <w:abstractNumId w:val="3"/>
  </w:num>
  <w:num w:numId="4" w16cid:durableId="1854294229">
    <w:abstractNumId w:val="6"/>
  </w:num>
  <w:num w:numId="5" w16cid:durableId="780491945">
    <w:abstractNumId w:val="0"/>
  </w:num>
  <w:num w:numId="6" w16cid:durableId="888687727">
    <w:abstractNumId w:val="2"/>
  </w:num>
  <w:num w:numId="7" w16cid:durableId="1539390950">
    <w:abstractNumId w:val="9"/>
  </w:num>
  <w:num w:numId="8" w16cid:durableId="1361053907">
    <w:abstractNumId w:val="4"/>
  </w:num>
  <w:num w:numId="9" w16cid:durableId="1039941698">
    <w:abstractNumId w:val="8"/>
  </w:num>
  <w:num w:numId="10" w16cid:durableId="121828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0A"/>
    <w:rsid w:val="0002680A"/>
    <w:rsid w:val="000740C0"/>
    <w:rsid w:val="000A310D"/>
    <w:rsid w:val="00274902"/>
    <w:rsid w:val="005D1830"/>
    <w:rsid w:val="0079130A"/>
    <w:rsid w:val="00AC2441"/>
    <w:rsid w:val="00D97A1C"/>
    <w:rsid w:val="00DE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BAA83"/>
  <w15:chartTrackingRefBased/>
  <w15:docId w15:val="{132DF53A-989F-4743-9FF9-9AF0EE24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80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2680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2680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2680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2680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2680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268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8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8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80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2680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2680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2680A"/>
    <w:rPr>
      <w:rFonts w:cstheme="majorBidi"/>
      <w:color w:val="0F4761" w:themeColor="accent1" w:themeShade="BF"/>
      <w:sz w:val="28"/>
      <w:szCs w:val="28"/>
    </w:rPr>
  </w:style>
  <w:style w:type="character" w:customStyle="1" w:styleId="50">
    <w:name w:val="标题 5 字符"/>
    <w:basedOn w:val="a0"/>
    <w:link w:val="5"/>
    <w:uiPriority w:val="9"/>
    <w:semiHidden/>
    <w:rsid w:val="0002680A"/>
    <w:rPr>
      <w:rFonts w:cstheme="majorBidi"/>
      <w:color w:val="0F4761" w:themeColor="accent1" w:themeShade="BF"/>
      <w:sz w:val="24"/>
    </w:rPr>
  </w:style>
  <w:style w:type="character" w:customStyle="1" w:styleId="60">
    <w:name w:val="标题 6 字符"/>
    <w:basedOn w:val="a0"/>
    <w:link w:val="6"/>
    <w:uiPriority w:val="9"/>
    <w:semiHidden/>
    <w:rsid w:val="0002680A"/>
    <w:rPr>
      <w:rFonts w:cstheme="majorBidi"/>
      <w:b/>
      <w:bCs/>
      <w:color w:val="0F4761" w:themeColor="accent1" w:themeShade="BF"/>
    </w:rPr>
  </w:style>
  <w:style w:type="character" w:customStyle="1" w:styleId="70">
    <w:name w:val="标题 7 字符"/>
    <w:basedOn w:val="a0"/>
    <w:link w:val="7"/>
    <w:uiPriority w:val="9"/>
    <w:semiHidden/>
    <w:rsid w:val="0002680A"/>
    <w:rPr>
      <w:rFonts w:cstheme="majorBidi"/>
      <w:b/>
      <w:bCs/>
      <w:color w:val="595959" w:themeColor="text1" w:themeTint="A6"/>
    </w:rPr>
  </w:style>
  <w:style w:type="character" w:customStyle="1" w:styleId="80">
    <w:name w:val="标题 8 字符"/>
    <w:basedOn w:val="a0"/>
    <w:link w:val="8"/>
    <w:uiPriority w:val="9"/>
    <w:semiHidden/>
    <w:rsid w:val="0002680A"/>
    <w:rPr>
      <w:rFonts w:cstheme="majorBidi"/>
      <w:color w:val="595959" w:themeColor="text1" w:themeTint="A6"/>
    </w:rPr>
  </w:style>
  <w:style w:type="character" w:customStyle="1" w:styleId="90">
    <w:name w:val="标题 9 字符"/>
    <w:basedOn w:val="a0"/>
    <w:link w:val="9"/>
    <w:uiPriority w:val="9"/>
    <w:semiHidden/>
    <w:rsid w:val="0002680A"/>
    <w:rPr>
      <w:rFonts w:eastAsiaTheme="majorEastAsia" w:cstheme="majorBidi"/>
      <w:color w:val="595959" w:themeColor="text1" w:themeTint="A6"/>
    </w:rPr>
  </w:style>
  <w:style w:type="paragraph" w:styleId="a3">
    <w:name w:val="Title"/>
    <w:basedOn w:val="a"/>
    <w:next w:val="a"/>
    <w:link w:val="a4"/>
    <w:uiPriority w:val="10"/>
    <w:qFormat/>
    <w:rsid w:val="000268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8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80A"/>
    <w:pPr>
      <w:spacing w:before="160"/>
      <w:jc w:val="center"/>
    </w:pPr>
    <w:rPr>
      <w:i/>
      <w:iCs/>
      <w:color w:val="404040" w:themeColor="text1" w:themeTint="BF"/>
    </w:rPr>
  </w:style>
  <w:style w:type="character" w:customStyle="1" w:styleId="a8">
    <w:name w:val="引用 字符"/>
    <w:basedOn w:val="a0"/>
    <w:link w:val="a7"/>
    <w:uiPriority w:val="29"/>
    <w:rsid w:val="0002680A"/>
    <w:rPr>
      <w:i/>
      <w:iCs/>
      <w:color w:val="404040" w:themeColor="text1" w:themeTint="BF"/>
    </w:rPr>
  </w:style>
  <w:style w:type="paragraph" w:styleId="a9">
    <w:name w:val="List Paragraph"/>
    <w:basedOn w:val="a"/>
    <w:uiPriority w:val="34"/>
    <w:qFormat/>
    <w:rsid w:val="0002680A"/>
    <w:pPr>
      <w:ind w:left="720"/>
      <w:contextualSpacing/>
    </w:pPr>
  </w:style>
  <w:style w:type="character" w:styleId="aa">
    <w:name w:val="Intense Emphasis"/>
    <w:basedOn w:val="a0"/>
    <w:uiPriority w:val="21"/>
    <w:qFormat/>
    <w:rsid w:val="0002680A"/>
    <w:rPr>
      <w:i/>
      <w:iCs/>
      <w:color w:val="0F4761" w:themeColor="accent1" w:themeShade="BF"/>
    </w:rPr>
  </w:style>
  <w:style w:type="paragraph" w:styleId="ab">
    <w:name w:val="Intense Quote"/>
    <w:basedOn w:val="a"/>
    <w:next w:val="a"/>
    <w:link w:val="ac"/>
    <w:uiPriority w:val="30"/>
    <w:qFormat/>
    <w:rsid w:val="00026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2680A"/>
    <w:rPr>
      <w:i/>
      <w:iCs/>
      <w:color w:val="0F4761" w:themeColor="accent1" w:themeShade="BF"/>
    </w:rPr>
  </w:style>
  <w:style w:type="character" w:styleId="ad">
    <w:name w:val="Intense Reference"/>
    <w:basedOn w:val="a0"/>
    <w:uiPriority w:val="32"/>
    <w:qFormat/>
    <w:rsid w:val="0002680A"/>
    <w:rPr>
      <w:b/>
      <w:bCs/>
      <w:smallCaps/>
      <w:color w:val="0F4761" w:themeColor="accent1" w:themeShade="BF"/>
      <w:spacing w:val="5"/>
    </w:rPr>
  </w:style>
  <w:style w:type="paragraph" w:styleId="ae">
    <w:name w:val="header"/>
    <w:basedOn w:val="a"/>
    <w:link w:val="af"/>
    <w:uiPriority w:val="99"/>
    <w:unhideWhenUsed/>
    <w:rsid w:val="0002680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2680A"/>
    <w:rPr>
      <w:sz w:val="18"/>
      <w:szCs w:val="18"/>
    </w:rPr>
  </w:style>
  <w:style w:type="paragraph" w:styleId="af0">
    <w:name w:val="footer"/>
    <w:basedOn w:val="a"/>
    <w:link w:val="af1"/>
    <w:uiPriority w:val="99"/>
    <w:unhideWhenUsed/>
    <w:rsid w:val="0002680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2680A"/>
    <w:rPr>
      <w:sz w:val="18"/>
      <w:szCs w:val="18"/>
    </w:rPr>
  </w:style>
  <w:style w:type="paragraph" w:styleId="af2">
    <w:name w:val="Normal (Web)"/>
    <w:basedOn w:val="a"/>
    <w:uiPriority w:val="99"/>
    <w:qFormat/>
    <w:rsid w:val="0002680A"/>
    <w:pPr>
      <w:spacing w:beforeAutospacing="1" w:after="0" w:afterAutospacing="1" w:line="240" w:lineRule="auto"/>
    </w:pPr>
    <w:rPr>
      <w:rFonts w:cs="Times New Roman"/>
      <w:kern w:val="0"/>
      <w:sz w:val="24"/>
      <w14:ligatures w14:val="none"/>
    </w:rPr>
  </w:style>
  <w:style w:type="character" w:styleId="af3">
    <w:name w:val="Emphasis"/>
    <w:basedOn w:val="a0"/>
    <w:qFormat/>
    <w:rsid w:val="0002680A"/>
    <w:rPr>
      <w:i/>
    </w:rPr>
  </w:style>
  <w:style w:type="paragraph" w:styleId="af4">
    <w:name w:val="No Spacing"/>
    <w:link w:val="af5"/>
    <w:uiPriority w:val="1"/>
    <w:qFormat/>
    <w:rsid w:val="0002680A"/>
    <w:pPr>
      <w:spacing w:after="0" w:line="240" w:lineRule="auto"/>
    </w:pPr>
    <w:rPr>
      <w:rFonts w:eastAsia="Microsoft YaHei UI"/>
      <w:kern w:val="0"/>
      <w:szCs w:val="22"/>
      <w14:ligatures w14:val="none"/>
    </w:rPr>
  </w:style>
  <w:style w:type="character" w:customStyle="1" w:styleId="af5">
    <w:name w:val="无间隔 字符"/>
    <w:basedOn w:val="a0"/>
    <w:link w:val="af4"/>
    <w:uiPriority w:val="1"/>
    <w:rsid w:val="0002680A"/>
    <w:rPr>
      <w:rFonts w:eastAsia="Microsoft YaHei U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55986">
      <w:bodyDiv w:val="1"/>
      <w:marLeft w:val="0"/>
      <w:marRight w:val="0"/>
      <w:marTop w:val="0"/>
      <w:marBottom w:val="0"/>
      <w:divBdr>
        <w:top w:val="none" w:sz="0" w:space="0" w:color="auto"/>
        <w:left w:val="none" w:sz="0" w:space="0" w:color="auto"/>
        <w:bottom w:val="none" w:sz="0" w:space="0" w:color="auto"/>
        <w:right w:val="none" w:sz="0" w:space="0" w:color="auto"/>
      </w:divBdr>
      <w:divsChild>
        <w:div w:id="748234593">
          <w:marLeft w:val="0"/>
          <w:marRight w:val="0"/>
          <w:marTop w:val="0"/>
          <w:marBottom w:val="0"/>
          <w:divBdr>
            <w:top w:val="none" w:sz="0" w:space="0" w:color="auto"/>
            <w:left w:val="none" w:sz="0" w:space="0" w:color="auto"/>
            <w:bottom w:val="none" w:sz="0" w:space="0" w:color="auto"/>
            <w:right w:val="none" w:sz="0" w:space="0" w:color="auto"/>
          </w:divBdr>
          <w:divsChild>
            <w:div w:id="1035232404">
              <w:marLeft w:val="0"/>
              <w:marRight w:val="0"/>
              <w:marTop w:val="0"/>
              <w:marBottom w:val="0"/>
              <w:divBdr>
                <w:top w:val="none" w:sz="0" w:space="0" w:color="auto"/>
                <w:left w:val="none" w:sz="0" w:space="0" w:color="auto"/>
                <w:bottom w:val="none" w:sz="0" w:space="0" w:color="auto"/>
                <w:right w:val="none" w:sz="0" w:space="0" w:color="auto"/>
              </w:divBdr>
              <w:divsChild>
                <w:div w:id="266276897">
                  <w:marLeft w:val="-375"/>
                  <w:marRight w:val="-375"/>
                  <w:marTop w:val="0"/>
                  <w:marBottom w:val="0"/>
                  <w:divBdr>
                    <w:top w:val="none" w:sz="0" w:space="0" w:color="auto"/>
                    <w:left w:val="none" w:sz="0" w:space="0" w:color="auto"/>
                    <w:bottom w:val="none" w:sz="0" w:space="0" w:color="auto"/>
                    <w:right w:val="none" w:sz="0" w:space="0" w:color="auto"/>
                  </w:divBdr>
                  <w:divsChild>
                    <w:div w:id="411850528">
                      <w:marLeft w:val="0"/>
                      <w:marRight w:val="0"/>
                      <w:marTop w:val="0"/>
                      <w:marBottom w:val="0"/>
                      <w:divBdr>
                        <w:top w:val="none" w:sz="0" w:space="0" w:color="auto"/>
                        <w:left w:val="none" w:sz="0" w:space="0" w:color="auto"/>
                        <w:bottom w:val="none" w:sz="0" w:space="0" w:color="auto"/>
                        <w:right w:val="none" w:sz="0" w:space="0" w:color="auto"/>
                      </w:divBdr>
                      <w:divsChild>
                        <w:div w:id="802499744">
                          <w:marLeft w:val="-375"/>
                          <w:marRight w:val="-375"/>
                          <w:marTop w:val="0"/>
                          <w:marBottom w:val="0"/>
                          <w:divBdr>
                            <w:top w:val="none" w:sz="0" w:space="0" w:color="auto"/>
                            <w:left w:val="none" w:sz="0" w:space="0" w:color="auto"/>
                            <w:bottom w:val="none" w:sz="0" w:space="0" w:color="auto"/>
                            <w:right w:val="none" w:sz="0" w:space="0" w:color="auto"/>
                          </w:divBdr>
                          <w:divsChild>
                            <w:div w:id="200215560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1497</Words>
  <Characters>8538</Characters>
  <Application>Microsoft Office Word</Application>
  <DocSecurity>0</DocSecurity>
  <Lines>71</Lines>
  <Paragraphs>20</Paragraphs>
  <ScaleCrop>false</ScaleCrop>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可选学术课程详情</dc:title>
  <dc:subject/>
  <dc:creator/>
  <cp:keywords/>
  <dc:description/>
  <cp:lastModifiedBy>浩天 潘</cp:lastModifiedBy>
  <cp:revision>3</cp:revision>
  <cp:lastPrinted>2026-03-01T06:19:00Z</cp:lastPrinted>
  <dcterms:created xsi:type="dcterms:W3CDTF">2026-03-01T06:19:00Z</dcterms:created>
  <dcterms:modified xsi:type="dcterms:W3CDTF">2026-03-01T06:26:00Z</dcterms:modified>
</cp:coreProperties>
</file>